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spacing w:line="590" w:lineRule="exact"/>
        <w:textAlignment w:val="auto"/>
        <w:rPr>
          <w:color w:val="000000"/>
        </w:rPr>
      </w:pPr>
    </w:p>
    <w:p>
      <w:pPr>
        <w:keepNext w:val="0"/>
        <w:keepLines w:val="0"/>
        <w:pageBreakBefore w:val="0"/>
        <w:kinsoku/>
        <w:overflowPunct/>
        <w:topLinePunct w:val="0"/>
        <w:autoSpaceDN/>
        <w:bidi w:val="0"/>
        <w:spacing w:line="590" w:lineRule="exact"/>
        <w:textAlignment w:val="auto"/>
        <w:rPr>
          <w:color w:val="000000"/>
        </w:rPr>
      </w:pPr>
    </w:p>
    <w:p>
      <w:pPr>
        <w:keepNext w:val="0"/>
        <w:keepLines w:val="0"/>
        <w:pageBreakBefore w:val="0"/>
        <w:widowControl w:val="0"/>
        <w:kinsoku/>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关于芜湖市城镇职工医疗保险部分日间手术</w:t>
      </w:r>
    </w:p>
    <w:p>
      <w:pPr>
        <w:keepNext w:val="0"/>
        <w:keepLines w:val="0"/>
        <w:pageBreakBefore w:val="0"/>
        <w:widowControl w:val="0"/>
        <w:kinsoku/>
        <w:overflowPunct/>
        <w:topLinePunct w:val="0"/>
        <w:autoSpaceDE/>
        <w:autoSpaceDN/>
        <w:bidi w:val="0"/>
        <w:spacing w:line="590" w:lineRule="exact"/>
        <w:jc w:val="center"/>
        <w:textAlignment w:val="auto"/>
        <w:rPr>
          <w:rFonts w:hint="eastAsia" w:ascii="Times New Roman" w:hAnsi="Times New Roman" w:eastAsia="方正小标宋_GBK" w:cs="Times New Roman"/>
          <w:bCs/>
          <w:color w:val="000000"/>
          <w:sz w:val="44"/>
          <w:szCs w:val="44"/>
          <w:lang w:val="en-US" w:eastAsia="zh-CN"/>
        </w:rPr>
      </w:pPr>
      <w:r>
        <w:rPr>
          <w:rFonts w:hint="eastAsia" w:ascii="Times New Roman" w:hAnsi="Times New Roman" w:eastAsia="方正小标宋_GBK" w:cs="Times New Roman"/>
          <w:bCs/>
          <w:color w:val="000000"/>
          <w:sz w:val="44"/>
          <w:szCs w:val="44"/>
          <w:lang w:val="en-US" w:eastAsia="zh-CN"/>
        </w:rPr>
        <w:t>实行按病种定额结算有关事项的通知</w:t>
      </w:r>
    </w:p>
    <w:p>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90" w:lineRule="exact"/>
        <w:ind w:left="0" w:right="0" w:firstLine="640" w:firstLineChars="200"/>
        <w:jc w:val="center"/>
        <w:textAlignment w:val="auto"/>
        <w:rPr>
          <w:rFonts w:hint="default" w:ascii="Times New Roman" w:hAnsi="Times New Roman" w:eastAsia="方正仿宋_GBK" w:cs="Times New Roman"/>
          <w:color w:val="000000"/>
          <w:kern w:val="2"/>
          <w:sz w:val="32"/>
          <w:szCs w:val="32"/>
        </w:rPr>
      </w:pPr>
      <w:r>
        <w:rPr>
          <w:rFonts w:hint="eastAsia" w:ascii="仿宋" w:hAnsi="仿宋" w:eastAsia="仿宋"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芜医保〔</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20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号</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jc w:val="both"/>
        <w:textAlignment w:val="auto"/>
        <w:rPr>
          <w:rFonts w:hint="eastAsia" w:ascii="仿宋" w:hAnsi="仿宋" w:eastAsia="仿宋" w:cs="Times New Roman"/>
          <w:color w:val="000000"/>
          <w:kern w:val="2"/>
          <w:sz w:val="32"/>
          <w:szCs w:val="32"/>
        </w:rPr>
      </w:pPr>
    </w:p>
    <w:p>
      <w:pPr>
        <w:keepNext w:val="0"/>
        <w:keepLines w:val="0"/>
        <w:pageBreakBefore w:val="0"/>
        <w:widowControl w:val="0"/>
        <w:kinsoku/>
        <w:wordWrap/>
        <w:overflowPunct/>
        <w:topLinePunct w:val="0"/>
        <w:autoSpaceDE/>
        <w:autoSpaceDN/>
        <w:bidi w:val="0"/>
        <w:spacing w:line="590" w:lineRule="exact"/>
        <w:textAlignment w:val="auto"/>
        <w:rPr>
          <w:rFonts w:hint="eastAsia"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各县（市）医保局，市医疗保险管理中心，</w:t>
      </w:r>
      <w:r>
        <w:rPr>
          <w:rFonts w:hint="eastAsia" w:ascii="Times New Roman" w:hAnsi="Times New Roman" w:eastAsia="方正仿宋_GBK" w:cs="Times New Roman"/>
          <w:color w:val="000000"/>
          <w:kern w:val="0"/>
          <w:sz w:val="32"/>
          <w:szCs w:val="32"/>
          <w:lang w:val="en-US" w:eastAsia="zh-CN"/>
        </w:rPr>
        <w:t>各相关定点医疗机构：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为进一步深化医保支付方式改革，合理控制医疗费用，提高医保基金使用效率，减轻参保人员个人负担，根据《安徽省医疗保障局关于开展医保支付方式改革试点工作的通知》（皖医保秘</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2019</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48</w:t>
      </w:r>
      <w:r>
        <w:rPr>
          <w:rFonts w:hint="eastAsia" w:ascii="方正仿宋_GBK" w:hAnsi="方正仿宋_GBK" w:eastAsia="方正仿宋_GBK" w:cs="方正仿宋_GBK"/>
          <w:kern w:val="2"/>
          <w:sz w:val="32"/>
          <w:szCs w:val="32"/>
          <w:shd w:val="clear" w:fill="FFFFFF"/>
          <w:lang w:val="en-US" w:eastAsia="zh-CN" w:bidi="ar"/>
        </w:rPr>
        <w:t>号），</w:t>
      </w:r>
      <w:bookmarkStart w:id="0" w:name="_GoBack"/>
      <w:r>
        <w:rPr>
          <w:rFonts w:hint="default" w:ascii="Times New Roman" w:hAnsi="Times New Roman" w:eastAsia="方正仿宋_GBK" w:cs="Times New Roman"/>
          <w:color w:val="000000"/>
          <w:kern w:val="0"/>
          <w:sz w:val="32"/>
          <w:szCs w:val="32"/>
          <w:lang w:val="en-US" w:eastAsia="zh-CN"/>
        </w:rPr>
        <w:t>《安徽省医</w:t>
      </w:r>
      <w:bookmarkEnd w:id="0"/>
      <w:r>
        <w:rPr>
          <w:rFonts w:hint="default" w:ascii="Times New Roman" w:hAnsi="Times New Roman" w:eastAsia="方正仿宋_GBK" w:cs="Times New Roman"/>
          <w:color w:val="000000"/>
          <w:kern w:val="0"/>
          <w:sz w:val="32"/>
          <w:szCs w:val="32"/>
          <w:lang w:val="en-US" w:eastAsia="zh-CN"/>
        </w:rPr>
        <w:t>保局关于印发安徽省基本医疗保险按病种分组付费指导方案（试行）的通知》（皖医保发</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2019</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37</w:t>
      </w:r>
      <w:r>
        <w:rPr>
          <w:rFonts w:hint="default" w:ascii="Times New Roman" w:hAnsi="Times New Roman" w:eastAsia="方正仿宋_GBK" w:cs="Times New Roman"/>
          <w:color w:val="000000"/>
          <w:kern w:val="0"/>
          <w:sz w:val="32"/>
          <w:szCs w:val="32"/>
          <w:lang w:val="en-US" w:eastAsia="zh-CN"/>
        </w:rPr>
        <w:t>号）精神，</w:t>
      </w:r>
      <w:r>
        <w:rPr>
          <w:rFonts w:hint="eastAsia" w:ascii="Times New Roman" w:hAnsi="Times New Roman" w:eastAsia="方正仿宋_GBK" w:cs="Times New Roman"/>
          <w:color w:val="000000"/>
          <w:kern w:val="0"/>
          <w:sz w:val="32"/>
          <w:szCs w:val="32"/>
          <w:lang w:val="en-US" w:eastAsia="zh-CN"/>
        </w:rPr>
        <w:t>结合我市实际，</w:t>
      </w:r>
      <w:r>
        <w:rPr>
          <w:rFonts w:hint="default" w:ascii="Times New Roman" w:hAnsi="Times New Roman" w:eastAsia="方正仿宋_GBK" w:cs="Times New Roman"/>
          <w:color w:val="000000"/>
          <w:kern w:val="0"/>
          <w:sz w:val="32"/>
          <w:szCs w:val="32"/>
          <w:lang w:val="en-US" w:eastAsia="zh-CN"/>
        </w:rPr>
        <w:t>经研究，决定自</w:t>
      </w:r>
      <w:r>
        <w:rPr>
          <w:rFonts w:hint="default" w:ascii="Times New Roman" w:hAnsi="Times New Roman" w:eastAsia="方正仿宋_GBK" w:cs="Times New Roman"/>
          <w:color w:val="000000"/>
          <w:kern w:val="2"/>
          <w:sz w:val="32"/>
          <w:szCs w:val="32"/>
          <w:lang w:val="en-US" w:eastAsia="zh-CN" w:bidi="ar"/>
        </w:rPr>
        <w:t>2020</w:t>
      </w:r>
      <w:r>
        <w:rPr>
          <w:rFonts w:hint="default" w:ascii="Times New Roman" w:hAnsi="Times New Roman" w:eastAsia="方正仿宋_GBK" w:cs="Times New Roman"/>
          <w:color w:val="000000"/>
          <w:kern w:val="0"/>
          <w:sz w:val="32"/>
          <w:szCs w:val="32"/>
          <w:lang w:val="en-US" w:eastAsia="zh-CN"/>
        </w:rPr>
        <w:t>年</w:t>
      </w:r>
      <w:r>
        <w:rPr>
          <w:rFonts w:hint="default" w:ascii="Times New Roman" w:hAnsi="Times New Roman" w:eastAsia="方正仿宋_GBK" w:cs="Times New Roman"/>
          <w:color w:val="000000"/>
          <w:kern w:val="2"/>
          <w:sz w:val="32"/>
          <w:szCs w:val="32"/>
          <w:lang w:val="en-US" w:eastAsia="zh-CN" w:bidi="ar"/>
        </w:rPr>
        <w:t>5</w:t>
      </w:r>
      <w:r>
        <w:rPr>
          <w:rFonts w:hint="default" w:ascii="Times New Roman" w:hAnsi="Times New Roman" w:eastAsia="方正仿宋_GBK" w:cs="Times New Roman"/>
          <w:color w:val="000000"/>
          <w:kern w:val="0"/>
          <w:sz w:val="32"/>
          <w:szCs w:val="32"/>
          <w:lang w:val="en-US" w:eastAsia="zh-CN"/>
        </w:rPr>
        <w:t>月</w:t>
      </w:r>
      <w:r>
        <w:rPr>
          <w:rFonts w:hint="default" w:ascii="Times New Roman" w:hAnsi="Times New Roman" w:eastAsia="方正仿宋_GBK" w:cs="Times New Roman"/>
          <w:color w:val="000000"/>
          <w:kern w:val="2"/>
          <w:sz w:val="32"/>
          <w:szCs w:val="32"/>
          <w:lang w:val="en-US" w:eastAsia="zh-CN" w:bidi="ar"/>
        </w:rPr>
        <w:t>1</w:t>
      </w:r>
      <w:r>
        <w:rPr>
          <w:rFonts w:hint="default" w:ascii="Times New Roman" w:hAnsi="Times New Roman" w:eastAsia="方正仿宋_GBK" w:cs="Times New Roman"/>
          <w:color w:val="000000"/>
          <w:kern w:val="0"/>
          <w:sz w:val="32"/>
          <w:szCs w:val="32"/>
          <w:lang w:val="en-US" w:eastAsia="zh-CN"/>
        </w:rPr>
        <w:t>日起，市职工医保部分日间手术实行按病种定额结算。现将有关事项通知如下：</w:t>
      </w:r>
    </w:p>
    <w:p>
      <w:pPr>
        <w:pStyle w:val="7"/>
        <w:keepNext w:val="0"/>
        <w:keepLines w:val="0"/>
        <w:pageBreakBefore w:val="0"/>
        <w:widowControl w:val="0"/>
        <w:suppressLineNumbers w:val="0"/>
        <w:shd w:val="clear" w:fill="FFFFFF"/>
        <w:kinsoku/>
        <w:overflowPunct/>
        <w:topLinePunct w:val="0"/>
        <w:autoSpaceDE w:val="0"/>
        <w:autoSpaceDN/>
        <w:bidi w:val="0"/>
        <w:spacing w:before="0" w:beforeAutospacing="0" w:after="0" w:afterAutospacing="0" w:line="590" w:lineRule="exact"/>
        <w:ind w:left="0" w:right="0" w:firstLine="630"/>
        <w:jc w:val="left"/>
        <w:textAlignment w:val="auto"/>
        <w:rPr>
          <w:rFonts w:hint="eastAsia" w:ascii="方正黑体_GBK" w:hAnsi="方正黑体_GBK" w:eastAsia="方正黑体_GBK" w:cs="方正黑体_GBK"/>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一、日间手术按病种定额结算定点医疗机构</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日间手术按病种定额结算适用于具有市职工医保住院资质，具备开展日间手术条件的定点医疗机构。</w:t>
      </w:r>
    </w:p>
    <w:p>
      <w:pPr>
        <w:pStyle w:val="7"/>
        <w:keepNext w:val="0"/>
        <w:keepLines w:val="0"/>
        <w:pageBreakBefore w:val="0"/>
        <w:widowControl w:val="0"/>
        <w:suppressLineNumbers w:val="0"/>
        <w:shd w:val="clear" w:fill="FFFFFF"/>
        <w:kinsoku/>
        <w:overflowPunct/>
        <w:topLinePunct w:val="0"/>
        <w:autoSpaceDE w:val="0"/>
        <w:autoSpaceDN/>
        <w:bidi w:val="0"/>
        <w:spacing w:before="0" w:beforeAutospacing="0" w:after="0" w:afterAutospacing="0" w:line="590" w:lineRule="exact"/>
        <w:ind w:left="0" w:right="0" w:firstLine="630"/>
        <w:jc w:val="left"/>
        <w:textAlignment w:val="auto"/>
        <w:rPr>
          <w:rFonts w:hint="eastAsia" w:ascii="方正黑体_GBK" w:hAnsi="方正黑体_GBK" w:eastAsia="方正黑体_GBK" w:cs="方正黑体_GBK"/>
          <w:color w:val="000000"/>
          <w:kern w:val="0"/>
          <w:sz w:val="32"/>
          <w:szCs w:val="32"/>
          <w:shd w:val="clear" w:fill="FFFFFF"/>
          <w:lang w:val="en-US" w:eastAsia="zh-CN" w:bidi="ar"/>
        </w:rPr>
      </w:pPr>
      <w:r>
        <w:rPr>
          <w:rFonts w:hint="eastAsia" w:ascii="方正黑体_GBK" w:hAnsi="方正黑体_GBK" w:eastAsia="方正黑体_GBK" w:cs="方正黑体_GBK"/>
          <w:color w:val="000000"/>
          <w:kern w:val="0"/>
          <w:sz w:val="32"/>
          <w:szCs w:val="32"/>
          <w:shd w:val="clear" w:fill="FFFFFF"/>
          <w:lang w:val="en-US" w:eastAsia="zh-CN" w:bidi="ar"/>
        </w:rPr>
        <w:t>二、费用结算和管理</w:t>
      </w:r>
    </w:p>
    <w:p>
      <w:pPr>
        <w:pStyle w:val="7"/>
        <w:keepNext w:val="0"/>
        <w:keepLines w:val="0"/>
        <w:pageBreakBefore w:val="0"/>
        <w:widowControl w:val="0"/>
        <w:suppressLineNumbers w:val="0"/>
        <w:shd w:val="clear" w:fill="FFFFFF"/>
        <w:kinsoku/>
        <w:overflowPunct/>
        <w:topLinePunct w:val="0"/>
        <w:autoSpaceDE w:val="0"/>
        <w:autoSpaceDN/>
        <w:bidi w:val="0"/>
        <w:spacing w:before="0" w:beforeAutospacing="0" w:after="0" w:afterAutospacing="0" w:line="590" w:lineRule="exact"/>
        <w:ind w:left="0" w:right="0" w:firstLine="630"/>
        <w:jc w:val="left"/>
        <w:textAlignment w:val="auto"/>
        <w:rPr>
          <w:rFonts w:hint="eastAsia" w:ascii="方正仿宋_GBK" w:hAnsi="方正仿宋_GBK" w:eastAsia="方正仿宋_GBK" w:cs="方正仿宋_GBK"/>
          <w:color w:val="000000"/>
          <w:kern w:val="0"/>
          <w:sz w:val="21"/>
          <w:szCs w:val="21"/>
          <w:shd w:val="clear" w:fill="FFFFFF"/>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（一）参保患者经门诊确诊需行日间手术的，由定点医疗机构与患者签订手术知情同意书。</w:t>
      </w:r>
      <w:r>
        <w:rPr>
          <w:rFonts w:hint="eastAsia" w:ascii="方正仿宋_GBK" w:hAnsi="方正仿宋_GBK" w:eastAsia="方正仿宋_GBK" w:cs="方正仿宋_GBK"/>
          <w:color w:val="000000"/>
          <w:kern w:val="0"/>
          <w:sz w:val="32"/>
          <w:szCs w:val="32"/>
          <w:shd w:val="clear" w:fill="FFFFFF"/>
          <w:lang w:val="en-US" w:eastAsia="zh-CN" w:bidi="ar"/>
        </w:rPr>
        <w:t>患者同意并签订知情同意书后，应及时按诊疗规范行日间手术治疗，并按规定为参保患者建立日间手术病案。</w:t>
      </w:r>
    </w:p>
    <w:p>
      <w:pPr>
        <w:pStyle w:val="7"/>
        <w:keepNext w:val="0"/>
        <w:keepLines w:val="0"/>
        <w:pageBreakBefore w:val="0"/>
        <w:widowControl w:val="0"/>
        <w:suppressLineNumbers w:val="0"/>
        <w:shd w:val="clear" w:fill="FFFFFF"/>
        <w:kinsoku/>
        <w:overflowPunct/>
        <w:topLinePunct w:val="0"/>
        <w:autoSpaceDE w:val="0"/>
        <w:autoSpaceDN/>
        <w:bidi w:val="0"/>
        <w:spacing w:before="0" w:beforeAutospacing="0" w:after="0" w:afterAutospacing="0" w:line="590" w:lineRule="exact"/>
        <w:ind w:left="0" w:right="0" w:firstLine="630"/>
        <w:jc w:val="left"/>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（二）日间手术费用包括：</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与日间手术治疗直接相关的术前检查和化验等费用，日间手术住院期间医疗费用及术后必要处置费用（如换药、拆线等）。</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（三）日间手术住院费用实行按病种定额结算。</w:t>
      </w:r>
      <w:r>
        <w:rPr>
          <w:rFonts w:hint="eastAsia" w:ascii="Times New Roman" w:hAnsi="Times New Roman" w:eastAsia="方正仿宋_GBK" w:cs="Times New Roman"/>
          <w:color w:val="000000"/>
          <w:kern w:val="0"/>
          <w:sz w:val="32"/>
          <w:szCs w:val="32"/>
          <w:lang w:val="en-US" w:eastAsia="zh-CN"/>
        </w:rPr>
        <w:t>日间手术结算实行同病同价，日间手术病种定额、基金支付额及个人负担额详见附件，享受公务员待遇的个人负担部分按规定享受公务员补助，医院不得另行收取其他费用。</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（四）日间手术按病种定额结算仅限于市本级职工医保参保人员在定点医疗机构持卡直接结算。</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（五）本通知所确定的日间手术病种，各定点医疗机构可选择按病种定额结算或按病种分值结算。</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color w:val="000000"/>
          <w:kern w:val="0"/>
          <w:sz w:val="32"/>
          <w:szCs w:val="32"/>
          <w:shd w:val="clear" w:fill="FFFFFF"/>
          <w:lang w:val="en-US" w:eastAsia="zh-CN" w:bidi="ar"/>
        </w:rPr>
        <w:t>（六）各定点医疗机构要严格按照临床诊疗规范，合理收治、规范诊疗，保障医疗安全和质量，实行首诊负责制。</w:t>
      </w:r>
      <w:r>
        <w:rPr>
          <w:rFonts w:hint="eastAsia" w:ascii="Times New Roman" w:hAnsi="Times New Roman" w:eastAsia="方正仿宋_GBK" w:cs="Times New Roman"/>
          <w:color w:val="000000"/>
          <w:kern w:val="0"/>
          <w:sz w:val="32"/>
          <w:szCs w:val="32"/>
          <w:lang w:val="en-US" w:eastAsia="zh-CN"/>
        </w:rPr>
        <w:t>不得降低服务标准，</w:t>
      </w:r>
      <w:r>
        <w:rPr>
          <w:rFonts w:hint="default" w:ascii="Times New Roman" w:hAnsi="Times New Roman" w:eastAsia="方正仿宋_GBK" w:cs="Times New Roman"/>
          <w:color w:val="000000"/>
          <w:kern w:val="0"/>
          <w:sz w:val="32"/>
          <w:szCs w:val="32"/>
          <w:lang w:val="en-US" w:eastAsia="zh-CN"/>
        </w:rPr>
        <w:t>不得将日间手术应包含的费用转移到门诊另行收费，也不得采用让患者外购药品等方式转嫁医疗费用。</w:t>
      </w:r>
    </w:p>
    <w:p>
      <w:pPr>
        <w:keepNext w:val="0"/>
        <w:keepLines w:val="0"/>
        <w:pageBreakBefore w:val="0"/>
        <w:widowControl w:val="0"/>
        <w:suppressLineNumbers w:val="0"/>
        <w:kinsoku/>
        <w:overflowPunct/>
        <w:topLinePunct w:val="0"/>
        <w:autoSpaceDE w:val="0"/>
        <w:autoSpaceDN/>
        <w:bidi w:val="0"/>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color w:val="444444"/>
          <w:kern w:val="0"/>
          <w:sz w:val="32"/>
          <w:szCs w:val="32"/>
          <w:shd w:val="clear" w:fill="FFFFFF"/>
          <w:lang w:val="en-US" w:eastAsia="zh-CN" w:bidi="ar"/>
        </w:rPr>
      </w:pPr>
      <w:r>
        <w:rPr>
          <w:rFonts w:hint="default" w:ascii="方正楷体_GBK" w:hAnsi="方正楷体_GBK" w:eastAsia="方正楷体_GBK" w:cs="方正楷体_GBK"/>
          <w:color w:val="000000"/>
          <w:kern w:val="0"/>
          <w:sz w:val="32"/>
          <w:szCs w:val="32"/>
          <w:shd w:val="clear" w:fill="FFFFFF"/>
          <w:lang w:val="en-US" w:eastAsia="zh-CN" w:bidi="ar"/>
        </w:rPr>
        <w:t>（七）各县（市）职工医保可参照执行。</w:t>
      </w:r>
    </w:p>
    <w:p>
      <w:pPr>
        <w:keepNext w:val="0"/>
        <w:keepLines w:val="0"/>
        <w:pageBreakBefore w:val="0"/>
        <w:widowControl/>
        <w:suppressLineNumbers w:val="0"/>
        <w:shd w:val="clear" w:fill="FFFFFF"/>
        <w:kinsoku/>
        <w:overflowPunct/>
        <w:topLinePunct w:val="0"/>
        <w:autoSpaceDE w:val="0"/>
        <w:autoSpaceDN/>
        <w:bidi w:val="0"/>
        <w:spacing w:before="0" w:beforeAutospacing="0" w:after="150" w:afterAutospacing="0" w:line="590" w:lineRule="exact"/>
        <w:ind w:left="0" w:right="0" w:firstLine="640" w:firstLineChars="200"/>
        <w:jc w:val="left"/>
        <w:textAlignment w:val="auto"/>
        <w:rPr>
          <w:rFonts w:hint="eastAsia" w:ascii="方正黑体_GBK" w:hAnsi="方正黑体_GBK" w:eastAsia="方正黑体_GBK" w:cs="方正黑体_GBK"/>
          <w:color w:val="444444"/>
          <w:kern w:val="0"/>
          <w:sz w:val="32"/>
          <w:szCs w:val="32"/>
          <w:shd w:val="clear" w:fill="FFFFFF"/>
          <w:lang w:val="en-US" w:eastAsia="zh-CN" w:bidi="ar"/>
        </w:rPr>
      </w:pPr>
    </w:p>
    <w:p>
      <w:pPr>
        <w:keepNext w:val="0"/>
        <w:keepLines w:val="0"/>
        <w:pageBreakBefore w:val="0"/>
        <w:widowControl/>
        <w:suppressLineNumbers w:val="0"/>
        <w:shd w:val="clear" w:fill="FFFFFF"/>
        <w:kinsoku/>
        <w:overflowPunct/>
        <w:topLinePunct w:val="0"/>
        <w:autoSpaceDE w:val="0"/>
        <w:autoSpaceDN/>
        <w:bidi w:val="0"/>
        <w:spacing w:before="0" w:beforeAutospacing="0" w:after="150" w:afterAutospacing="0" w:line="590" w:lineRule="exact"/>
        <w:ind w:left="0" w:right="0" w:firstLine="640" w:firstLineChars="200"/>
        <w:jc w:val="left"/>
        <w:textAlignment w:val="auto"/>
        <w:rPr>
          <w:rFonts w:hint="eastAsia" w:ascii="方正仿宋_GBK" w:hAnsi="方正仿宋_GBK" w:eastAsia="方正仿宋_GBK" w:cs="方正仿宋_GBK"/>
          <w:color w:val="444444"/>
          <w:kern w:val="0"/>
          <w:sz w:val="32"/>
          <w:szCs w:val="32"/>
          <w:shd w:val="clear" w:fill="FFFFFF"/>
          <w:lang w:val="en-US" w:eastAsia="zh-CN" w:bidi="ar"/>
        </w:rPr>
      </w:pPr>
      <w:r>
        <w:rPr>
          <w:rFonts w:hint="eastAsia" w:ascii="方正仿宋_GBK" w:hAnsi="方正仿宋_GBK" w:eastAsia="方正仿宋_GBK" w:cs="方正仿宋_GBK"/>
          <w:color w:val="444444"/>
          <w:kern w:val="0"/>
          <w:sz w:val="32"/>
          <w:szCs w:val="32"/>
          <w:shd w:val="clear" w:fill="FFFFFF"/>
          <w:lang w:val="en-US" w:eastAsia="zh-CN" w:bidi="ar"/>
        </w:rPr>
        <w:t>附件：芜湖市城镇职工医疗保险日间手术病种定额结算表</w:t>
      </w:r>
    </w:p>
    <w:p>
      <w:pPr>
        <w:keepNext w:val="0"/>
        <w:keepLines w:val="0"/>
        <w:pageBreakBefore w:val="0"/>
        <w:widowControl/>
        <w:suppressLineNumbers w:val="0"/>
        <w:shd w:val="clear" w:fill="FFFFFF"/>
        <w:kinsoku/>
        <w:overflowPunct/>
        <w:topLinePunct w:val="0"/>
        <w:autoSpaceDE w:val="0"/>
        <w:autoSpaceDN/>
        <w:bidi w:val="0"/>
        <w:spacing w:before="0" w:beforeAutospacing="0" w:after="150" w:afterAutospacing="0" w:line="590" w:lineRule="exact"/>
        <w:ind w:left="0" w:right="0" w:firstLine="640" w:firstLineChars="200"/>
        <w:jc w:val="left"/>
        <w:textAlignment w:val="auto"/>
        <w:rPr>
          <w:rFonts w:hint="eastAsia" w:ascii="方正仿宋_GBK" w:hAnsi="方正仿宋_GBK" w:eastAsia="方正仿宋_GBK" w:cs="方正仿宋_GBK"/>
          <w:color w:val="444444"/>
          <w:kern w:val="0"/>
          <w:sz w:val="32"/>
          <w:szCs w:val="32"/>
          <w:shd w:val="clear" w:fill="FFFFFF"/>
          <w:lang w:val="en-US" w:eastAsia="zh-CN" w:bidi="ar"/>
        </w:rPr>
      </w:pPr>
    </w:p>
    <w:p>
      <w:pPr>
        <w:keepNext w:val="0"/>
        <w:keepLines w:val="0"/>
        <w:pageBreakBefore w:val="0"/>
        <w:widowControl/>
        <w:suppressLineNumbers w:val="0"/>
        <w:shd w:val="clear" w:fill="FFFFFF"/>
        <w:kinsoku/>
        <w:overflowPunct/>
        <w:topLinePunct w:val="0"/>
        <w:autoSpaceDE w:val="0"/>
        <w:autoSpaceDN/>
        <w:bidi w:val="0"/>
        <w:spacing w:before="0" w:beforeAutospacing="0" w:after="150" w:afterAutospacing="0" w:line="590" w:lineRule="exact"/>
        <w:ind w:left="0" w:right="0" w:firstLine="640" w:firstLineChars="200"/>
        <w:jc w:val="left"/>
        <w:textAlignment w:val="auto"/>
        <w:rPr>
          <w:rFonts w:hint="eastAsia" w:ascii="方正仿宋_GBK" w:hAnsi="方正仿宋_GBK" w:eastAsia="方正仿宋_GBK" w:cs="方正仿宋_GBK"/>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val="0"/>
        <w:autoSpaceDN/>
        <w:bidi w:val="0"/>
        <w:spacing w:before="0" w:beforeAutospacing="0" w:after="150" w:afterAutospacing="0" w:line="590" w:lineRule="exact"/>
        <w:ind w:left="0" w:right="0" w:firstLine="640" w:firstLineChars="200"/>
        <w:jc w:val="right"/>
        <w:textAlignment w:val="auto"/>
        <w:rPr>
          <w:rFonts w:hint="default" w:ascii="方正仿宋_GBK" w:hAnsi="方正仿宋_GBK" w:eastAsia="方正仿宋_GBK" w:cs="方正仿宋_GBK"/>
          <w:color w:val="444444"/>
          <w:kern w:val="0"/>
          <w:sz w:val="32"/>
          <w:szCs w:val="32"/>
          <w:shd w:val="clear" w:fill="FFFFFF"/>
          <w:lang w:val="en-US" w:eastAsia="zh-CN" w:bidi="ar"/>
        </w:rPr>
      </w:pPr>
      <w:r>
        <w:rPr>
          <w:rFonts w:hint="eastAsia" w:ascii="方正仿宋_GBK" w:hAnsi="方正仿宋_GBK" w:eastAsia="方正仿宋_GBK" w:cs="方正仿宋_GBK"/>
          <w:color w:val="444444"/>
          <w:kern w:val="0"/>
          <w:sz w:val="32"/>
          <w:szCs w:val="32"/>
          <w:shd w:val="clear" w:fill="FFFFFF"/>
          <w:lang w:val="en-US" w:eastAsia="zh-CN" w:bidi="ar"/>
        </w:rPr>
        <w:t xml:space="preserve">芜湖市医疗保障局    </w:t>
      </w:r>
    </w:p>
    <w:p>
      <w:pPr>
        <w:keepNext w:val="0"/>
        <w:keepLines w:val="0"/>
        <w:pageBreakBefore w:val="0"/>
        <w:widowControl/>
        <w:suppressLineNumbers w:val="0"/>
        <w:shd w:val="clear" w:fill="FFFFFF"/>
        <w:kinsoku/>
        <w:wordWrap w:val="0"/>
        <w:overflowPunct/>
        <w:topLinePunct w:val="0"/>
        <w:autoSpaceDE w:val="0"/>
        <w:autoSpaceDN/>
        <w:bidi w:val="0"/>
        <w:spacing w:before="0" w:beforeAutospacing="0" w:after="150" w:afterAutospacing="0" w:line="590" w:lineRule="exact"/>
        <w:ind w:left="0" w:right="0" w:firstLine="640" w:firstLineChars="200"/>
        <w:jc w:val="right"/>
        <w:textAlignment w:val="auto"/>
        <w:rPr>
          <w:rFonts w:hint="default" w:ascii="方正仿宋_GBK" w:hAnsi="方正仿宋_GBK" w:eastAsia="方正仿宋_GBK" w:cs="方正仿宋_GBK"/>
          <w:color w:val="444444"/>
          <w:kern w:val="0"/>
          <w:sz w:val="32"/>
          <w:szCs w:val="32"/>
          <w:shd w:val="clear" w:fill="FFFFFF"/>
          <w:lang w:val="en-US" w:eastAsia="zh-CN" w:bidi="ar"/>
        </w:rPr>
      </w:pPr>
      <w:r>
        <w:rPr>
          <w:rFonts w:hint="eastAsia"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444444"/>
          <w:kern w:val="0"/>
          <w:sz w:val="32"/>
          <w:szCs w:val="32"/>
          <w:shd w:val="clear" w:fill="FFFFFF"/>
          <w:lang w:val="en-US" w:eastAsia="zh-CN" w:bidi="ar"/>
        </w:rPr>
        <w:t>年</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444444"/>
          <w:kern w:val="0"/>
          <w:sz w:val="32"/>
          <w:szCs w:val="32"/>
          <w:shd w:val="clear" w:fill="FFFFFF"/>
          <w:lang w:val="en-US" w:eastAsia="zh-CN" w:bidi="ar"/>
        </w:rPr>
        <w:t>月</w:t>
      </w:r>
      <w:r>
        <w:rPr>
          <w:rFonts w:hint="eastAsia" w:ascii="Times New Roman" w:hAnsi="Times New Roman" w:eastAsia="方正仿宋_GBK" w:cs="Times New Roman"/>
          <w:color w:val="000000"/>
          <w:kern w:val="2"/>
          <w:sz w:val="32"/>
          <w:szCs w:val="32"/>
          <w:lang w:val="en-US" w:eastAsia="zh-CN" w:bidi="ar"/>
        </w:rPr>
        <w:t>16</w:t>
      </w:r>
      <w:r>
        <w:rPr>
          <w:rFonts w:hint="eastAsia" w:ascii="方正仿宋_GBK" w:hAnsi="方正仿宋_GBK" w:eastAsia="方正仿宋_GBK" w:cs="方正仿宋_GBK"/>
          <w:color w:val="444444"/>
          <w:kern w:val="0"/>
          <w:sz w:val="32"/>
          <w:szCs w:val="32"/>
          <w:shd w:val="clear" w:fill="FFFFFF"/>
          <w:lang w:val="en-US" w:eastAsia="zh-CN" w:bidi="ar"/>
        </w:rPr>
        <w:t xml:space="preserve">日    </w:t>
      </w:r>
    </w:p>
    <w:p>
      <w:pPr>
        <w:keepNext w:val="0"/>
        <w:keepLines w:val="0"/>
        <w:pageBreakBefore w:val="0"/>
        <w:widowControl/>
        <w:suppressLineNumbers w:val="0"/>
        <w:shd w:val="clear" w:fill="FFFFFF"/>
        <w:kinsoku/>
        <w:wordWrap w:val="0"/>
        <w:overflowPunct/>
        <w:topLinePunct w:val="0"/>
        <w:autoSpaceDE w:val="0"/>
        <w:autoSpaceDN/>
        <w:bidi w:val="0"/>
        <w:spacing w:before="0" w:beforeAutospacing="0" w:after="150" w:afterAutospacing="0" w:line="590" w:lineRule="exact"/>
        <w:ind w:left="0" w:right="960"/>
        <w:jc w:val="right"/>
        <w:textAlignment w:val="auto"/>
        <w:rPr>
          <w:rFonts w:hint="eastAsia"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val="0"/>
        <w:autoSpaceDN/>
        <w:bidi w:val="0"/>
        <w:spacing w:before="0" w:beforeAutospacing="0" w:after="150" w:afterAutospacing="0" w:line="590" w:lineRule="exact"/>
        <w:ind w:left="0" w:right="960"/>
        <w:jc w:val="right"/>
        <w:textAlignment w:val="auto"/>
        <w:rPr>
          <w:rFonts w:hint="eastAsia"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bidi w:val="0"/>
        <w:spacing w:before="0" w:beforeAutospacing="0" w:after="150" w:afterAutospacing="0" w:line="590" w:lineRule="exact"/>
        <w:ind w:left="0" w:right="960"/>
        <w:jc w:val="right"/>
        <w:textAlignment w:val="auto"/>
        <w:rPr>
          <w:rFonts w:hint="default" w:ascii="仿宋_GB2312" w:hAnsi="Arial" w:eastAsia="仿宋_GB2312" w:cs="仿宋_GB2312"/>
          <w:color w:val="444444"/>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方正小标宋_GBK" w:hAnsi="方正小标宋_GBK" w:eastAsia="方正小标宋_GBK" w:cs="方正小标宋_GBK"/>
          <w:color w:val="000000"/>
          <w:sz w:val="44"/>
          <w:szCs w:val="4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xNDIzOTJmZWU4OWEyYzEwOGQxMzZmMDU2ODM3MmI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467D5B"/>
    <w:rsid w:val="05900B27"/>
    <w:rsid w:val="07D34838"/>
    <w:rsid w:val="080F63D8"/>
    <w:rsid w:val="087A5962"/>
    <w:rsid w:val="09341458"/>
    <w:rsid w:val="0B0912D7"/>
    <w:rsid w:val="0B1A7CC0"/>
    <w:rsid w:val="0B452092"/>
    <w:rsid w:val="0EE3051E"/>
    <w:rsid w:val="104A7615"/>
    <w:rsid w:val="119051B7"/>
    <w:rsid w:val="1277193D"/>
    <w:rsid w:val="152D2DCA"/>
    <w:rsid w:val="153913E2"/>
    <w:rsid w:val="168B4C32"/>
    <w:rsid w:val="176121D9"/>
    <w:rsid w:val="17DB6A12"/>
    <w:rsid w:val="1CAC2742"/>
    <w:rsid w:val="1DD97D69"/>
    <w:rsid w:val="1DEC284C"/>
    <w:rsid w:val="1E6523AC"/>
    <w:rsid w:val="1FFA7124"/>
    <w:rsid w:val="203A555B"/>
    <w:rsid w:val="22440422"/>
    <w:rsid w:val="234C4337"/>
    <w:rsid w:val="261F21D6"/>
    <w:rsid w:val="26E710B9"/>
    <w:rsid w:val="2A5C1C3C"/>
    <w:rsid w:val="2B786F0B"/>
    <w:rsid w:val="2E9C2BDF"/>
    <w:rsid w:val="31686112"/>
    <w:rsid w:val="31A15F24"/>
    <w:rsid w:val="31B72082"/>
    <w:rsid w:val="395347B5"/>
    <w:rsid w:val="398E534A"/>
    <w:rsid w:val="39A232A0"/>
    <w:rsid w:val="39E745AA"/>
    <w:rsid w:val="3B5A6BBB"/>
    <w:rsid w:val="3EDA13A6"/>
    <w:rsid w:val="3FC82FE6"/>
    <w:rsid w:val="3FF21DD0"/>
    <w:rsid w:val="410D1B10"/>
    <w:rsid w:val="429733C9"/>
    <w:rsid w:val="42F058B7"/>
    <w:rsid w:val="436109F6"/>
    <w:rsid w:val="441A38D4"/>
    <w:rsid w:val="447A10D3"/>
    <w:rsid w:val="479C322F"/>
    <w:rsid w:val="494553A6"/>
    <w:rsid w:val="4A5162EE"/>
    <w:rsid w:val="4B0A0B56"/>
    <w:rsid w:val="4BC77339"/>
    <w:rsid w:val="4C9236C5"/>
    <w:rsid w:val="505C172E"/>
    <w:rsid w:val="527A416D"/>
    <w:rsid w:val="52C13B4A"/>
    <w:rsid w:val="52C74409"/>
    <w:rsid w:val="52F46F0B"/>
    <w:rsid w:val="53B13BBE"/>
    <w:rsid w:val="53D8014D"/>
    <w:rsid w:val="5550603F"/>
    <w:rsid w:val="55A56411"/>
    <w:rsid w:val="55E064E0"/>
    <w:rsid w:val="5660369E"/>
    <w:rsid w:val="56FE2A04"/>
    <w:rsid w:val="572C6D10"/>
    <w:rsid w:val="5BBC3E90"/>
    <w:rsid w:val="5D2600D0"/>
    <w:rsid w:val="5DC34279"/>
    <w:rsid w:val="608816D1"/>
    <w:rsid w:val="60EF4E7F"/>
    <w:rsid w:val="61AA714A"/>
    <w:rsid w:val="62FFA8A1"/>
    <w:rsid w:val="632B726B"/>
    <w:rsid w:val="637075F2"/>
    <w:rsid w:val="665233C1"/>
    <w:rsid w:val="67750F81"/>
    <w:rsid w:val="6AD45862"/>
    <w:rsid w:val="6AD9688B"/>
    <w:rsid w:val="6AEE1AB5"/>
    <w:rsid w:val="6C681542"/>
    <w:rsid w:val="6CEB1A97"/>
    <w:rsid w:val="6D0E3F22"/>
    <w:rsid w:val="6F2B6B62"/>
    <w:rsid w:val="6FBC5506"/>
    <w:rsid w:val="72331F17"/>
    <w:rsid w:val="737C3597"/>
    <w:rsid w:val="73826795"/>
    <w:rsid w:val="74F1485B"/>
    <w:rsid w:val="76BF646F"/>
    <w:rsid w:val="76FC866F"/>
    <w:rsid w:val="775C1F10"/>
    <w:rsid w:val="7B9E59D5"/>
    <w:rsid w:val="7C9011D9"/>
    <w:rsid w:val="7D617B89"/>
    <w:rsid w:val="7DC651C5"/>
    <w:rsid w:val="7FCC2834"/>
    <w:rsid w:val="BD264C67"/>
    <w:rsid w:val="BF5D1E08"/>
    <w:rsid w:val="C7B5F392"/>
    <w:rsid w:val="E5EF8CD2"/>
    <w:rsid w:val="E7BC2A0B"/>
    <w:rsid w:val="ED6611EA"/>
    <w:rsid w:val="F6E67672"/>
    <w:rsid w:val="F7AB8EA7"/>
    <w:rsid w:val="FDBF18EB"/>
    <w:rsid w:val="FFBFA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1"/>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annotation reference"/>
    <w:basedOn w:val="9"/>
    <w:qFormat/>
    <w:uiPriority w:val="0"/>
    <w:rPr>
      <w:sz w:val="21"/>
      <w:szCs w:val="21"/>
    </w:rPr>
  </w:style>
  <w:style w:type="character" w:customStyle="1" w:styleId="11">
    <w:name w:val="纯文本 字符"/>
    <w:basedOn w:val="9"/>
    <w:link w:val="3"/>
    <w:qFormat/>
    <w:uiPriority w:val="0"/>
    <w:rPr>
      <w:rFonts w:ascii="宋体" w:hAnsi="Courier New" w:eastAsia="仿宋_GB2312" w:cs="Courier New"/>
      <w:kern w:val="2"/>
      <w:sz w:val="32"/>
      <w:szCs w:val="21"/>
    </w:rPr>
  </w:style>
  <w:style w:type="paragraph" w:customStyle="1" w:styleId="12">
    <w:name w:val="_Style 9"/>
    <w:basedOn w:val="1"/>
    <w:next w:val="13"/>
    <w:qFormat/>
    <w:uiPriority w:val="99"/>
    <w:pPr>
      <w:ind w:firstLine="420" w:firstLineChars="200"/>
    </w:pPr>
    <w:rPr>
      <w:rFonts w:ascii="Times New Roman" w:hAnsi="Times New Roman" w:eastAsia="宋体" w:cs="Times New Roman"/>
      <w:szCs w:val="21"/>
    </w:rPr>
  </w:style>
  <w:style w:type="paragraph" w:styleId="13">
    <w:name w:val="List Paragraph"/>
    <w:basedOn w:val="1"/>
    <w:qFormat/>
    <w:uiPriority w:val="99"/>
    <w:pPr>
      <w:ind w:firstLine="420" w:firstLineChars="200"/>
    </w:pPr>
  </w:style>
  <w:style w:type="character" w:customStyle="1" w:styleId="14">
    <w:name w:val="10"/>
    <w:basedOn w:val="9"/>
    <w:qFormat/>
    <w:uiPriority w:val="0"/>
    <w:rPr>
      <w:rFonts w:hint="default" w:ascii="方正小标宋简体" w:hAnsi="方正小标宋简体" w:eastAsia="方正小标宋简体" w:cs="方正小标宋简体"/>
    </w:rPr>
  </w:style>
  <w:style w:type="character" w:customStyle="1" w:styleId="15">
    <w:name w:val="15"/>
    <w:basedOn w:val="9"/>
    <w:qFormat/>
    <w:uiPriority w:val="0"/>
    <w:rPr>
      <w:rFonts w:hint="default" w:ascii="方正小标宋简体" w:hAnsi="方正小标宋简体" w:eastAsia="方正小标宋简体" w:cs="方正小标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837</Words>
  <Characters>856</Characters>
  <Lines>1</Lines>
  <Paragraphs>1</Paragraphs>
  <TotalTime>1</TotalTime>
  <ScaleCrop>false</ScaleCrop>
  <LinksUpToDate>false</LinksUpToDate>
  <CharactersWithSpaces>865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2021-12-05T15:33:00Z</dcterms:created>
  <dc:creator>t</dc:creator>
  <cp:lastModifiedBy>thtf</cp:lastModifiedBy>
  <cp:lastPrinted>2021-10-27T11:30:00Z</cp:lastPrinted>
  <dcterms:modified xsi:type="dcterms:W3CDTF">2022-11-18T13:10:11Z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