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pacing w:line="590" w:lineRule="exact"/>
        <w:rPr>
          <w:color w:val="000000"/>
        </w:rPr>
      </w:pPr>
      <w:bookmarkStart w:id="0" w:name="_GoBack"/>
    </w:p>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0"/>
        <w:jc w:val="both"/>
        <w:rPr>
          <w:rFonts w:hint="default" w:ascii="方正小标宋简体" w:hAnsi="方正小标宋简体" w:eastAsia="方正小标宋简体" w:cs="方正小标宋简体"/>
          <w:kern w:val="2"/>
          <w:sz w:val="44"/>
          <w:szCs w:val="44"/>
          <w:lang w:val="en-US" w:eastAsia="zh-CN" w:bidi="ar"/>
        </w:rPr>
      </w:pPr>
    </w:p>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0"/>
        <w:jc w:val="center"/>
        <w:rPr>
          <w:rFonts w:hint="default" w:ascii="方正小标宋简体" w:hAnsi="方正小标宋简体"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lang w:val="en-US" w:eastAsia="zh-CN" w:bidi="ar"/>
        </w:rPr>
        <w:t>关于调整芜湖市城镇职工医疗保险</w:t>
      </w:r>
    </w:p>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0"/>
        <w:jc w:val="center"/>
        <w:rPr>
          <w:rFonts w:hint="default" w:ascii="方正小标宋简体" w:hAnsi="方正小标宋简体" w:eastAsia="方正小标宋简体" w:cs="方正小标宋简体"/>
          <w:kern w:val="2"/>
          <w:sz w:val="44"/>
          <w:szCs w:val="44"/>
          <w:lang w:val="en-US" w:eastAsia="zh-CN" w:bidi="ar"/>
        </w:rPr>
      </w:pPr>
      <w:r>
        <w:rPr>
          <w:rFonts w:hint="default" w:ascii="方正小标宋简体" w:hAnsi="方正小标宋简体" w:eastAsia="方正小标宋简体" w:cs="方正小标宋简体"/>
          <w:kern w:val="2"/>
          <w:sz w:val="44"/>
          <w:szCs w:val="44"/>
          <w:lang w:val="en-US" w:eastAsia="zh-CN" w:bidi="ar"/>
        </w:rPr>
        <w:t>门诊慢性病有关政策的通知</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0" w:lineRule="exact"/>
        <w:ind w:left="0" w:right="0"/>
        <w:jc w:val="center"/>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芜医保</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202</w:t>
      </w:r>
      <w:r>
        <w:rPr>
          <w:rFonts w:hint="eastAsia" w:ascii="Times New Roman" w:hAnsi="Times New Roman" w:eastAsia="方正仿宋_GBK" w:cs="Times New Roman"/>
          <w:color w:val="000000"/>
          <w:kern w:val="2"/>
          <w:sz w:val="32"/>
          <w:szCs w:val="32"/>
          <w:lang w:val="en-US" w:eastAsia="zh-CN" w:bidi="ar"/>
        </w:rPr>
        <w:t>0</w:t>
      </w:r>
      <w:r>
        <w:rPr>
          <w:rFonts w:hint="eastAsia" w:ascii="方正仿宋_GBK" w:hAnsi="方正仿宋_GBK" w:eastAsia="方正仿宋_GBK" w:cs="方正仿宋_GBK"/>
          <w:color w:val="000000"/>
          <w:kern w:val="0"/>
          <w:sz w:val="32"/>
          <w:szCs w:val="32"/>
          <w:lang w:val="en-US" w:eastAsia="zh-CN" w:bidi="ar"/>
        </w:rPr>
        <w:t>〕</w:t>
      </w:r>
      <w:r>
        <w:rPr>
          <w:rFonts w:hint="eastAsia" w:ascii="Times New Roman" w:hAnsi="Times New Roman" w:eastAsia="方正仿宋_GBK" w:cs="Times New Roman"/>
          <w:color w:val="000000"/>
          <w:kern w:val="0"/>
          <w:sz w:val="32"/>
          <w:szCs w:val="32"/>
          <w:lang w:val="en-US" w:eastAsia="zh-CN" w:bidi="ar"/>
        </w:rPr>
        <w:t>104</w:t>
      </w:r>
      <w:r>
        <w:rPr>
          <w:rFonts w:hint="eastAsia" w:ascii="方正仿宋_GBK" w:hAnsi="方正仿宋_GBK" w:eastAsia="方正仿宋_GBK" w:cs="方正仿宋_GBK"/>
          <w:color w:val="000000"/>
          <w:kern w:val="2"/>
          <w:sz w:val="32"/>
          <w:szCs w:val="32"/>
          <w:lang w:val="en-US" w:eastAsia="zh-CN" w:bidi="ar"/>
        </w:rPr>
        <w:t>号</w:t>
      </w:r>
    </w:p>
    <w:p>
      <w:pPr>
        <w:keepNext w:val="0"/>
        <w:keepLines w:val="0"/>
        <w:pageBreakBefore w:val="0"/>
        <w:widowControl w:val="0"/>
        <w:suppressLineNumbers w:val="0"/>
        <w:kinsoku/>
        <w:wordWrap/>
        <w:overflowPunct/>
        <w:topLinePunct w:val="0"/>
        <w:autoSpaceDN/>
        <w:bidi w:val="0"/>
        <w:spacing w:before="0" w:beforeAutospacing="0" w:after="0" w:afterAutospacing="0" w:line="590" w:lineRule="exact"/>
        <w:ind w:left="0" w:right="0"/>
        <w:jc w:val="both"/>
        <w:rPr>
          <w:rFonts w:hint="default" w:ascii="仿宋_GB2312" w:eastAsia="仿宋_GB2312" w:cs="仿宋_GB2312"/>
          <w:kern w:val="2"/>
          <w:sz w:val="32"/>
          <w:szCs w:val="32"/>
        </w:rPr>
      </w:pPr>
      <w:r>
        <w:rPr>
          <w:rFonts w:hint="default" w:ascii="仿宋_GB2312" w:hAnsi="等线"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各县（市）区医保局、财政局、卫健委，经开区人社局，各有关单位：</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为进一步提高我市城镇职工医疗保险参保人员医疗保障待遇，逐渐同步基本医疗保险门诊慢性病病种，结合我市医疗保险基金运行的实际情况，现就调整城镇职工医疗保险门诊慢性病政策的有关事宜通知如下：</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640" w:right="0"/>
        <w:jc w:val="both"/>
        <w:rPr>
          <w:rFonts w:hint="eastAsia" w:ascii="方正黑体_GBK" w:hAnsi="方正黑体_GBK" w:eastAsia="方正黑体_GBK" w:cs="方正黑体_GBK"/>
          <w:b/>
          <w:bCs/>
          <w:kern w:val="2"/>
          <w:sz w:val="32"/>
          <w:szCs w:val="32"/>
        </w:rPr>
      </w:pPr>
      <w:r>
        <w:rPr>
          <w:rFonts w:hint="eastAsia" w:ascii="方正黑体_GBK" w:hAnsi="方正黑体_GBK" w:eastAsia="方正黑体_GBK" w:cs="方正黑体_GBK"/>
          <w:b w:val="0"/>
          <w:bCs w:val="0"/>
          <w:kern w:val="2"/>
          <w:sz w:val="32"/>
          <w:szCs w:val="32"/>
          <w:lang w:val="en-US" w:eastAsia="zh-CN" w:bidi="ar"/>
        </w:rPr>
        <w:t>一、新增门诊慢性病病种及准入标准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2" w:firstLineChars="200"/>
        <w:jc w:val="both"/>
        <w:rPr>
          <w:rFonts w:hint="eastAsia" w:ascii="方正仿宋_GBK" w:hAnsi="方正仿宋_GBK" w:eastAsia="方正仿宋_GBK" w:cs="方正仿宋_GBK"/>
          <w:kern w:val="2"/>
          <w:sz w:val="32"/>
          <w:szCs w:val="32"/>
          <w:lang w:val="en-US" w:eastAsia="zh-CN" w:bidi="ar"/>
        </w:rPr>
      </w:pPr>
      <w:r>
        <w:rPr>
          <w:rFonts w:ascii="Times New Roman" w:hAnsi="Times New Roman" w:eastAsia="方正仿宋_GBK" w:cs="Times New Roman"/>
          <w:b/>
          <w:color w:val="000000"/>
          <w:kern w:val="2"/>
          <w:sz w:val="32"/>
          <w:szCs w:val="32"/>
        </w:rPr>
        <w:t>1</w:t>
      </w:r>
      <w:r>
        <w:rPr>
          <w:rFonts w:ascii="Times New Roman" w:hAnsi="Times New Roman" w:eastAsia="方正仿宋_GBK" w:cs="Times New Roman"/>
          <w:b/>
          <w:sz w:val="32"/>
          <w:szCs w:val="32"/>
        </w:rPr>
        <w:t>．</w:t>
      </w:r>
      <w:r>
        <w:rPr>
          <w:rFonts w:hint="eastAsia" w:ascii="方正仿宋_GBK" w:hAnsi="方正仿宋_GBK" w:eastAsia="方正仿宋_GBK" w:cs="方正仿宋_GBK"/>
          <w:b/>
          <w:bCs/>
          <w:kern w:val="2"/>
          <w:sz w:val="32"/>
          <w:szCs w:val="32"/>
          <w:lang w:val="en-US" w:eastAsia="zh-CN" w:bidi="ar"/>
        </w:rPr>
        <w:t>白塞氏病</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准入标准：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t>（</w:t>
      </w:r>
      <w:r>
        <w:rPr>
          <w:rFonts w:hint="default" w:ascii="Times New Roman" w:hAnsi="Times New Roman" w:eastAsia="方正楷体_GBK" w:cs="Times New Roman"/>
          <w:i w:val="0"/>
          <w:iCs w:val="0"/>
          <w:caps w:val="0"/>
          <w:color w:val="000000"/>
          <w:spacing w:val="0"/>
          <w:kern w:val="0"/>
          <w:sz w:val="32"/>
          <w:szCs w:val="32"/>
          <w:shd w:val="clear" w:fill="FFFFFF"/>
          <w:lang w:val="en-US" w:eastAsia="zh-CN" w:bidi="ar"/>
        </w:rPr>
        <w:t>1</w:t>
      </w:r>
      <w:r>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t>）</w:t>
      </w:r>
      <w:r>
        <w:rPr>
          <w:rFonts w:hint="default" w:ascii="方正仿宋_GBK" w:hAnsi="方正仿宋_GBK" w:eastAsia="方正仿宋_GBK" w:cs="方正仿宋_GBK"/>
          <w:kern w:val="2"/>
          <w:sz w:val="32"/>
          <w:szCs w:val="32"/>
          <w:lang w:val="en-US" w:eastAsia="zh-CN" w:bidi="ar"/>
        </w:rPr>
        <w:t>反复口腔溃疡：</w:t>
      </w:r>
      <w:r>
        <w:rPr>
          <w:rFonts w:hint="default" w:ascii="Times New Roman" w:hAnsi="Times New Roman" w:eastAsia="方正仿宋_GBK" w:cs="Times New Roman"/>
          <w:color w:val="000000"/>
          <w:kern w:val="2"/>
          <w:sz w:val="32"/>
          <w:szCs w:val="32"/>
          <w:lang w:val="en-US" w:eastAsia="zh-CN" w:bidi="ar"/>
        </w:rPr>
        <w:t>1</w:t>
      </w:r>
      <w:r>
        <w:rPr>
          <w:rFonts w:hint="default" w:ascii="方正仿宋_GBK" w:hAnsi="方正仿宋_GBK" w:eastAsia="方正仿宋_GBK" w:cs="方正仿宋_GBK"/>
          <w:kern w:val="2"/>
          <w:sz w:val="32"/>
          <w:szCs w:val="32"/>
          <w:lang w:val="en-US" w:eastAsia="zh-CN" w:bidi="ar"/>
        </w:rPr>
        <w:t>年内反复发作</w:t>
      </w:r>
      <w:r>
        <w:rPr>
          <w:rFonts w:hint="default" w:ascii="Times New Roman" w:hAnsi="Times New Roman" w:eastAsia="方正仿宋_GBK" w:cs="Times New Roman"/>
          <w:color w:val="000000"/>
          <w:kern w:val="2"/>
          <w:sz w:val="32"/>
          <w:szCs w:val="32"/>
          <w:lang w:val="en-US" w:eastAsia="zh-CN" w:bidi="ar"/>
        </w:rPr>
        <w:t>3</w:t>
      </w:r>
      <w:r>
        <w:rPr>
          <w:rFonts w:hint="default" w:ascii="方正仿宋_GBK" w:hAnsi="方正仿宋_GBK" w:eastAsia="方正仿宋_GBK" w:cs="方正仿宋_GBK"/>
          <w:kern w:val="2"/>
          <w:sz w:val="32"/>
          <w:szCs w:val="32"/>
          <w:lang w:val="en-US" w:eastAsia="zh-CN" w:bidi="ar"/>
        </w:rPr>
        <w:t>次。由医生观察到或患者诉说有口腔溃疡；</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楷体_GBK" w:cs="Times New Roman"/>
          <w:i w:val="0"/>
          <w:iCs w:val="0"/>
          <w:caps w:val="0"/>
          <w:color w:val="000000"/>
          <w:spacing w:val="0"/>
          <w:kern w:val="0"/>
          <w:sz w:val="32"/>
          <w:szCs w:val="32"/>
          <w:shd w:val="clear" w:fill="FFFFFF"/>
          <w:lang w:val="en-US" w:eastAsia="zh-CN" w:bidi="ar"/>
        </w:rPr>
        <w:t>2）</w:t>
      </w:r>
      <w:r>
        <w:rPr>
          <w:rFonts w:hint="default" w:ascii="方正仿宋_GBK" w:hAnsi="方正仿宋_GBK" w:eastAsia="方正仿宋_GBK" w:cs="方正仿宋_GBK"/>
          <w:kern w:val="2"/>
          <w:sz w:val="32"/>
          <w:szCs w:val="32"/>
          <w:lang w:val="en-US" w:eastAsia="zh-CN" w:bidi="ar"/>
        </w:rPr>
        <w:t>反复外阴溃疡：由医生观察到或患者诉说外阴部有溃疡或疤痕；</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楷体_GBK" w:cs="Times New Roman"/>
          <w:i w:val="0"/>
          <w:iCs w:val="0"/>
          <w:caps w:val="0"/>
          <w:color w:val="000000"/>
          <w:spacing w:val="0"/>
          <w:kern w:val="0"/>
          <w:sz w:val="32"/>
          <w:szCs w:val="32"/>
          <w:shd w:val="clear" w:fill="FFFFFF"/>
          <w:lang w:val="en-US" w:eastAsia="zh-CN" w:bidi="ar"/>
        </w:rPr>
        <w:t>3</w:t>
      </w:r>
      <w:r>
        <w:rPr>
          <w:rFonts w:hint="default" w:ascii="方正仿宋_GBK" w:hAnsi="方正仿宋_GBK" w:eastAsia="方正仿宋_GBK" w:cs="方正仿宋_GBK"/>
          <w:kern w:val="2"/>
          <w:sz w:val="32"/>
          <w:szCs w:val="32"/>
          <w:lang w:val="en-US" w:eastAsia="zh-CN" w:bidi="ar"/>
        </w:rPr>
        <w:t>）眼病变：前和（或）后色素膜炎、裂隙灯检查时玻璃体内有细胞出现或由眼科医生观察到视网膜血管炎；</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楷体_GBK" w:cs="Times New Roman"/>
          <w:i w:val="0"/>
          <w:iCs w:val="0"/>
          <w:caps w:val="0"/>
          <w:color w:val="000000"/>
          <w:spacing w:val="0"/>
          <w:kern w:val="0"/>
          <w:sz w:val="32"/>
          <w:szCs w:val="32"/>
          <w:shd w:val="clear" w:fill="FFFFFF"/>
          <w:lang w:val="en-US" w:eastAsia="zh-CN" w:bidi="ar"/>
        </w:rPr>
        <w:t>4</w:t>
      </w:r>
      <w:r>
        <w:rPr>
          <w:rFonts w:hint="default" w:ascii="方正仿宋_GBK" w:hAnsi="方正仿宋_GBK" w:eastAsia="方正仿宋_GBK" w:cs="方正仿宋_GBK"/>
          <w:kern w:val="2"/>
          <w:sz w:val="32"/>
          <w:szCs w:val="32"/>
          <w:lang w:val="en-US" w:eastAsia="zh-CN" w:bidi="ar"/>
        </w:rPr>
        <w:t>）皮肤病变：由医生观察到或患者诉说的结节性红斑、假性毛囊炎或丘疹性脓疱；或未服用糖皮质激素的非青春期患者出现痤疮样结节；</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楷体_GBK" w:cs="Times New Roman"/>
          <w:i w:val="0"/>
          <w:iCs w:val="0"/>
          <w:caps w:val="0"/>
          <w:color w:val="000000"/>
          <w:spacing w:val="0"/>
          <w:kern w:val="0"/>
          <w:sz w:val="32"/>
          <w:szCs w:val="32"/>
          <w:shd w:val="clear" w:fill="FFFFFF"/>
          <w:lang w:val="en-US" w:eastAsia="zh-CN" w:bidi="ar"/>
        </w:rPr>
        <w:t>5</w:t>
      </w:r>
      <w:r>
        <w:rPr>
          <w:rFonts w:hint="default" w:ascii="方正仿宋_GBK" w:hAnsi="方正仿宋_GBK" w:eastAsia="方正仿宋_GBK" w:cs="方正仿宋_GBK"/>
          <w:kern w:val="2"/>
          <w:sz w:val="32"/>
          <w:szCs w:val="32"/>
          <w:lang w:val="en-US" w:eastAsia="zh-CN" w:bidi="ar"/>
        </w:rPr>
        <w:t>）针刺试验阳性：试验后</w:t>
      </w:r>
      <w:r>
        <w:rPr>
          <w:rFonts w:hint="default" w:ascii="Times New Roman" w:hAnsi="Times New Roman" w:eastAsia="方正仿宋_GBK" w:cs="Times New Roman"/>
          <w:color w:val="000000"/>
          <w:kern w:val="2"/>
          <w:sz w:val="32"/>
          <w:szCs w:val="32"/>
          <w:lang w:val="en-US" w:eastAsia="zh-CN" w:bidi="ar"/>
        </w:rPr>
        <w:t>24</w:t>
      </w: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48</w:t>
      </w:r>
      <w:r>
        <w:rPr>
          <w:rFonts w:hint="default" w:ascii="方正仿宋_GBK" w:hAnsi="方正仿宋_GBK" w:eastAsia="方正仿宋_GBK" w:cs="方正仿宋_GBK"/>
          <w:kern w:val="2"/>
          <w:sz w:val="32"/>
          <w:szCs w:val="32"/>
          <w:lang w:val="en-US" w:eastAsia="zh-CN" w:bidi="ar"/>
        </w:rPr>
        <w:t>小时由医生看结果；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楷体_GBK" w:cs="Times New Roman"/>
          <w:i w:val="0"/>
          <w:iCs w:val="0"/>
          <w:caps w:val="0"/>
          <w:color w:val="000000"/>
          <w:spacing w:val="0"/>
          <w:kern w:val="0"/>
          <w:sz w:val="32"/>
          <w:szCs w:val="32"/>
          <w:shd w:val="clear" w:fill="FFFFFF"/>
          <w:lang w:val="en-US" w:eastAsia="zh-CN" w:bidi="ar"/>
        </w:rPr>
        <w:t>6</w:t>
      </w:r>
      <w:r>
        <w:rPr>
          <w:rFonts w:hint="default" w:ascii="方正仿宋_GBK" w:hAnsi="方正仿宋_GBK" w:eastAsia="方正仿宋_GBK" w:cs="方正仿宋_GBK"/>
          <w:kern w:val="2"/>
          <w:sz w:val="32"/>
          <w:szCs w:val="32"/>
          <w:lang w:val="en-US" w:eastAsia="zh-CN" w:bidi="ar"/>
        </w:rPr>
        <w:t>）血管表现：皮下栓塞性静脉炎、深部静脉栓塞、动脉栓塞和（或）动脉瘤；</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楷体_GBK" w:cs="Times New Roman"/>
          <w:i w:val="0"/>
          <w:iCs w:val="0"/>
          <w:caps w:val="0"/>
          <w:color w:val="000000"/>
          <w:spacing w:val="0"/>
          <w:kern w:val="0"/>
          <w:sz w:val="32"/>
          <w:szCs w:val="32"/>
          <w:shd w:val="clear" w:fill="FFFFFF"/>
          <w:lang w:val="en-US" w:eastAsia="zh-CN" w:bidi="ar"/>
        </w:rPr>
        <w:t>7</w:t>
      </w:r>
      <w:r>
        <w:rPr>
          <w:rFonts w:hint="default" w:ascii="方正仿宋_GBK" w:hAnsi="方正仿宋_GBK" w:eastAsia="方正仿宋_GBK" w:cs="方正仿宋_GBK"/>
          <w:kern w:val="2"/>
          <w:sz w:val="32"/>
          <w:szCs w:val="32"/>
          <w:lang w:val="en-US" w:eastAsia="zh-CN" w:bidi="ar"/>
        </w:rPr>
        <w:t>）神经系统损伤：中枢神经病变。</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具有</w:t>
      </w:r>
      <w:r>
        <w:rPr>
          <w:rFonts w:hint="default" w:ascii="Times New Roman" w:hAnsi="Times New Roman" w:eastAsia="方正仿宋_GBK" w:cs="Times New Roman"/>
          <w:color w:val="000000"/>
          <w:kern w:val="2"/>
          <w:sz w:val="32"/>
          <w:szCs w:val="32"/>
          <w:lang w:val="en-US" w:eastAsia="zh-CN" w:bidi="ar"/>
        </w:rPr>
        <w:t>1</w:t>
      </w: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3</w:t>
      </w:r>
      <w:r>
        <w:rPr>
          <w:rFonts w:hint="default" w:ascii="方正仿宋_GBK" w:hAnsi="方正仿宋_GBK" w:eastAsia="方正仿宋_GBK" w:cs="方正仿宋_GBK"/>
          <w:kern w:val="2"/>
          <w:sz w:val="32"/>
          <w:szCs w:val="32"/>
          <w:lang w:val="en-US" w:eastAsia="zh-CN" w:bidi="ar"/>
        </w:rPr>
        <w:t>项中任意</w:t>
      </w:r>
      <w:r>
        <w:rPr>
          <w:rFonts w:hint="default" w:ascii="Times New Roman" w:hAnsi="Times New Roman" w:eastAsia="方正仿宋_GBK" w:cs="Times New Roman"/>
          <w:color w:val="000000"/>
          <w:kern w:val="2"/>
          <w:sz w:val="32"/>
          <w:szCs w:val="32"/>
          <w:lang w:val="en-US" w:eastAsia="zh-CN" w:bidi="ar"/>
        </w:rPr>
        <w:t>2</w:t>
      </w:r>
      <w:r>
        <w:rPr>
          <w:rFonts w:hint="default" w:ascii="方正仿宋_GBK" w:hAnsi="方正仿宋_GBK" w:eastAsia="方正仿宋_GBK" w:cs="方正仿宋_GBK"/>
          <w:kern w:val="2"/>
          <w:sz w:val="32"/>
          <w:szCs w:val="32"/>
          <w:lang w:val="en-US" w:eastAsia="zh-CN" w:bidi="ar"/>
        </w:rPr>
        <w:t>项，或符合</w:t>
      </w:r>
      <w:r>
        <w:rPr>
          <w:rFonts w:hint="default" w:ascii="Times New Roman" w:hAnsi="Times New Roman" w:eastAsia="方正仿宋_GBK" w:cs="Times New Roman"/>
          <w:color w:val="000000"/>
          <w:kern w:val="2"/>
          <w:sz w:val="32"/>
          <w:szCs w:val="32"/>
          <w:lang w:val="en-US" w:eastAsia="zh-CN" w:bidi="ar"/>
        </w:rPr>
        <w:t>1</w:t>
      </w: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3</w:t>
      </w:r>
      <w:r>
        <w:rPr>
          <w:rFonts w:hint="default" w:ascii="方正仿宋_GBK" w:hAnsi="方正仿宋_GBK" w:eastAsia="方正仿宋_GBK" w:cs="方正仿宋_GBK"/>
          <w:kern w:val="2"/>
          <w:sz w:val="32"/>
          <w:szCs w:val="32"/>
          <w:lang w:val="en-US" w:eastAsia="zh-CN" w:bidi="ar"/>
        </w:rPr>
        <w:t>项中任意</w:t>
      </w:r>
      <w:r>
        <w:rPr>
          <w:rFonts w:hint="default" w:ascii="Times New Roman" w:hAnsi="Times New Roman" w:eastAsia="方正仿宋_GBK" w:cs="Times New Roman"/>
          <w:color w:val="000000"/>
          <w:kern w:val="2"/>
          <w:sz w:val="32"/>
          <w:szCs w:val="32"/>
          <w:lang w:val="en-US" w:eastAsia="zh-CN" w:bidi="ar"/>
        </w:rPr>
        <w:t>1</w:t>
      </w:r>
      <w:r>
        <w:rPr>
          <w:rFonts w:hint="default" w:ascii="方正仿宋_GBK" w:hAnsi="方正仿宋_GBK" w:eastAsia="方正仿宋_GBK" w:cs="方正仿宋_GBK"/>
          <w:kern w:val="2"/>
          <w:sz w:val="32"/>
          <w:szCs w:val="32"/>
          <w:lang w:val="en-US" w:eastAsia="zh-CN" w:bidi="ar"/>
        </w:rPr>
        <w:t>项和</w:t>
      </w:r>
      <w:r>
        <w:rPr>
          <w:rFonts w:hint="default" w:ascii="Times New Roman" w:hAnsi="Times New Roman" w:eastAsia="方正仿宋_GBK" w:cs="Times New Roman"/>
          <w:b w:val="0"/>
          <w:bCs w:val="0"/>
          <w:color w:val="000000"/>
          <w:kern w:val="2"/>
          <w:sz w:val="32"/>
          <w:szCs w:val="32"/>
          <w:lang w:val="en-US" w:eastAsia="zh-CN" w:bidi="ar"/>
        </w:rPr>
        <w:t>4</w:t>
      </w: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b w:val="0"/>
          <w:bCs w:val="0"/>
          <w:color w:val="000000"/>
          <w:kern w:val="2"/>
          <w:sz w:val="32"/>
          <w:szCs w:val="32"/>
          <w:lang w:val="en-US" w:eastAsia="zh-CN" w:bidi="ar"/>
        </w:rPr>
        <w:t>7</w:t>
      </w:r>
      <w:r>
        <w:rPr>
          <w:rFonts w:hint="default" w:ascii="方正仿宋_GBK" w:hAnsi="方正仿宋_GBK" w:eastAsia="方正仿宋_GBK" w:cs="方正仿宋_GBK"/>
          <w:kern w:val="2"/>
          <w:sz w:val="32"/>
          <w:szCs w:val="32"/>
          <w:lang w:val="en-US" w:eastAsia="zh-CN" w:bidi="ar"/>
        </w:rPr>
        <w:t>项中的任意</w:t>
      </w:r>
      <w:r>
        <w:rPr>
          <w:rFonts w:hint="default" w:ascii="Times New Roman" w:hAnsi="Times New Roman" w:eastAsia="方正仿宋_GBK" w:cs="Times New Roman"/>
          <w:color w:val="000000"/>
          <w:kern w:val="2"/>
          <w:sz w:val="32"/>
          <w:szCs w:val="32"/>
          <w:lang w:val="en-US" w:eastAsia="zh-CN" w:bidi="ar"/>
        </w:rPr>
        <w:t>2</w:t>
      </w:r>
      <w:r>
        <w:rPr>
          <w:rFonts w:hint="default" w:ascii="方正仿宋_GBK" w:hAnsi="方正仿宋_GBK" w:eastAsia="方正仿宋_GBK" w:cs="方正仿宋_GBK"/>
          <w:kern w:val="2"/>
          <w:sz w:val="32"/>
          <w:szCs w:val="32"/>
          <w:lang w:val="en-US" w:eastAsia="zh-CN" w:bidi="ar"/>
        </w:rPr>
        <w:t>项，又或同时符合全部</w:t>
      </w:r>
      <w:r>
        <w:rPr>
          <w:rFonts w:hint="default" w:ascii="Times New Roman" w:hAnsi="Times New Roman" w:eastAsia="方正仿宋_GBK" w:cs="Times New Roman"/>
          <w:color w:val="000000"/>
          <w:kern w:val="2"/>
          <w:sz w:val="32"/>
          <w:szCs w:val="32"/>
          <w:lang w:val="en-US" w:eastAsia="zh-CN" w:bidi="ar"/>
        </w:rPr>
        <w:t>4</w:t>
      </w: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7</w:t>
      </w:r>
      <w:r>
        <w:rPr>
          <w:rFonts w:hint="default" w:ascii="方正仿宋_GBK" w:hAnsi="方正仿宋_GBK" w:eastAsia="方正仿宋_GBK" w:cs="方正仿宋_GBK"/>
          <w:kern w:val="2"/>
          <w:sz w:val="32"/>
          <w:szCs w:val="32"/>
          <w:lang w:val="en-US" w:eastAsia="zh-CN" w:bidi="ar"/>
        </w:rPr>
        <w:t>项，且提供一年来门诊或住院病史资料。</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2" w:firstLineChars="200"/>
        <w:jc w:val="both"/>
        <w:rPr>
          <w:rFonts w:hint="eastAsia" w:ascii="方正仿宋_GBK" w:hAnsi="方正仿宋_GBK" w:eastAsia="方正仿宋_GBK" w:cs="方正仿宋_GBK"/>
          <w:kern w:val="2"/>
          <w:sz w:val="32"/>
          <w:szCs w:val="32"/>
          <w:lang w:val="en-US" w:eastAsia="zh-CN" w:bidi="ar"/>
        </w:rPr>
      </w:pPr>
      <w:r>
        <w:rPr>
          <w:rFonts w:hint="eastAsia" w:ascii="Times New Roman" w:hAnsi="Times New Roman" w:eastAsia="方正仿宋_GBK" w:cs="Times New Roman"/>
          <w:b/>
          <w:sz w:val="32"/>
          <w:szCs w:val="32"/>
          <w:lang w:val="en-US" w:eastAsia="zh-CN"/>
        </w:rPr>
        <w:t>2</w:t>
      </w:r>
      <w:r>
        <w:rPr>
          <w:rFonts w:ascii="Times New Roman" w:hAnsi="Times New Roman" w:eastAsia="方正仿宋_GBK" w:cs="Times New Roman"/>
          <w:b/>
          <w:sz w:val="32"/>
          <w:szCs w:val="32"/>
        </w:rPr>
        <w:t>．</w:t>
      </w:r>
      <w:r>
        <w:rPr>
          <w:rFonts w:hint="eastAsia" w:ascii="方正仿宋_GBK" w:hAnsi="方正仿宋_GBK" w:eastAsia="方正仿宋_GBK" w:cs="方正仿宋_GBK"/>
          <w:b/>
          <w:bCs/>
          <w:kern w:val="2"/>
          <w:sz w:val="32"/>
          <w:szCs w:val="32"/>
          <w:lang w:val="en-US" w:eastAsia="zh-CN" w:bidi="ar"/>
        </w:rPr>
        <w:t>肾病综合征</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准入标准：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w:t>
      </w:r>
      <w:r>
        <w:rPr>
          <w:rFonts w:hint="default" w:ascii="方正仿宋_GBK" w:hAnsi="方正仿宋_GBK" w:eastAsia="方正仿宋_GBK" w:cs="方正仿宋_GBK"/>
          <w:kern w:val="2"/>
          <w:sz w:val="32"/>
          <w:szCs w:val="32"/>
          <w:lang w:val="en-US" w:eastAsia="zh-CN" w:bidi="ar"/>
        </w:rPr>
        <w:t>）符合肾病综合征“三高一低”；高度浮肿、高度蛋白尿、高脂血症和低蛋白血症；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2</w:t>
      </w:r>
      <w:r>
        <w:rPr>
          <w:rFonts w:hint="default" w:ascii="方正仿宋_GBK" w:hAnsi="方正仿宋_GBK" w:eastAsia="方正仿宋_GBK" w:cs="方正仿宋_GBK"/>
          <w:kern w:val="2"/>
          <w:sz w:val="32"/>
          <w:szCs w:val="32"/>
          <w:lang w:val="en-US" w:eastAsia="zh-CN" w:bidi="ar"/>
        </w:rPr>
        <w:t>）尿蛋白大于</w:t>
      </w:r>
      <w:r>
        <w:rPr>
          <w:rFonts w:hint="default" w:ascii="Times New Roman" w:hAnsi="Times New Roman" w:eastAsia="方正仿宋_GBK" w:cs="Times New Roman"/>
          <w:color w:val="000000"/>
          <w:kern w:val="2"/>
          <w:sz w:val="32"/>
          <w:szCs w:val="32"/>
          <w:lang w:val="en-US" w:eastAsia="zh-CN" w:bidi="ar"/>
        </w:rPr>
        <w:t>3</w:t>
      </w: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5g/d</w:t>
      </w:r>
      <w:r>
        <w:rPr>
          <w:rFonts w:hint="default" w:ascii="方正仿宋_GBK" w:hAnsi="方正仿宋_GBK" w:eastAsia="方正仿宋_GBK" w:cs="方正仿宋_GBK"/>
          <w:kern w:val="2"/>
          <w:sz w:val="32"/>
          <w:szCs w:val="32"/>
          <w:lang w:val="en-US" w:eastAsia="zh-CN" w:bidi="ar"/>
        </w:rPr>
        <w:t>，血浆白蛋白低于</w:t>
      </w:r>
      <w:r>
        <w:rPr>
          <w:rFonts w:hint="default" w:ascii="Times New Roman" w:hAnsi="Times New Roman" w:eastAsia="方正仿宋_GBK" w:cs="Times New Roman"/>
          <w:color w:val="000000"/>
          <w:kern w:val="2"/>
          <w:sz w:val="32"/>
          <w:szCs w:val="32"/>
          <w:lang w:val="en-US" w:eastAsia="zh-CN" w:bidi="ar"/>
        </w:rPr>
        <w:t>30g/L</w:t>
      </w:r>
      <w:r>
        <w:rPr>
          <w:rFonts w:hint="default" w:ascii="方正仿宋_GBK" w:hAnsi="方正仿宋_GBK" w:eastAsia="方正仿宋_GBK" w:cs="方正仿宋_GBK"/>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3</w:t>
      </w:r>
      <w:r>
        <w:rPr>
          <w:rFonts w:hint="default" w:ascii="方正仿宋_GBK" w:hAnsi="方正仿宋_GBK" w:eastAsia="方正仿宋_GBK" w:cs="方正仿宋_GBK"/>
          <w:kern w:val="2"/>
          <w:sz w:val="32"/>
          <w:szCs w:val="32"/>
          <w:lang w:val="en-US" w:eastAsia="zh-CN" w:bidi="ar"/>
        </w:rPr>
        <w:t>）进行肾活检，做出病理诊断。</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同时符合上述条件，且提供一年来门诊或住院病史资料。</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2" w:firstLineChars="200"/>
        <w:jc w:val="both"/>
        <w:rPr>
          <w:rFonts w:hint="eastAsia" w:ascii="方正仿宋_GBK" w:hAnsi="方正仿宋_GBK" w:eastAsia="方正仿宋_GBK" w:cs="方正仿宋_GBK"/>
          <w:kern w:val="2"/>
          <w:sz w:val="32"/>
          <w:szCs w:val="32"/>
          <w:lang w:val="en-US" w:eastAsia="zh-CN" w:bidi="ar"/>
        </w:rPr>
      </w:pPr>
      <w:r>
        <w:rPr>
          <w:rFonts w:hint="eastAsia" w:ascii="Times New Roman" w:hAnsi="Times New Roman" w:eastAsia="方正仿宋_GBK" w:cs="Times New Roman"/>
          <w:b/>
          <w:sz w:val="32"/>
          <w:szCs w:val="32"/>
          <w:lang w:val="en-US" w:eastAsia="zh-CN"/>
        </w:rPr>
        <w:t>3</w:t>
      </w:r>
      <w:r>
        <w:rPr>
          <w:rFonts w:ascii="Times New Roman" w:hAnsi="Times New Roman" w:eastAsia="方正仿宋_GBK" w:cs="Times New Roman"/>
          <w:b/>
          <w:sz w:val="32"/>
          <w:szCs w:val="32"/>
        </w:rPr>
        <w:t>．</w:t>
      </w:r>
      <w:r>
        <w:rPr>
          <w:rFonts w:hint="eastAsia" w:ascii="方正仿宋_GBK" w:hAnsi="方正仿宋_GBK" w:eastAsia="方正仿宋_GBK" w:cs="方正仿宋_GBK"/>
          <w:b/>
          <w:bCs/>
          <w:kern w:val="2"/>
          <w:sz w:val="32"/>
          <w:szCs w:val="32"/>
          <w:lang w:val="en-US" w:eastAsia="zh-CN" w:bidi="ar"/>
        </w:rPr>
        <w:t>心脏瓣膜置换术后维持治疗</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准入标准：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住院行心脏瓣膜置换手术，并需术后维持治疗。</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2" w:firstLineChars="200"/>
        <w:jc w:val="both"/>
        <w:rPr>
          <w:rFonts w:hint="eastAsia" w:ascii="方正仿宋_GBK" w:hAnsi="方正仿宋_GBK" w:eastAsia="方正仿宋_GBK" w:cs="方正仿宋_GBK"/>
          <w:kern w:val="2"/>
          <w:sz w:val="32"/>
          <w:szCs w:val="32"/>
          <w:lang w:val="en-US" w:eastAsia="zh-CN" w:bidi="ar"/>
        </w:rPr>
      </w:pPr>
      <w:r>
        <w:rPr>
          <w:rFonts w:hint="eastAsia" w:ascii="Times New Roman" w:hAnsi="Times New Roman" w:eastAsia="方正仿宋_GBK" w:cs="Times New Roman"/>
          <w:b/>
          <w:sz w:val="32"/>
          <w:szCs w:val="32"/>
          <w:lang w:val="en-US" w:eastAsia="zh-CN"/>
        </w:rPr>
        <w:t>4</w:t>
      </w:r>
      <w:r>
        <w:rPr>
          <w:rFonts w:ascii="Times New Roman" w:hAnsi="Times New Roman" w:eastAsia="方正仿宋_GBK" w:cs="Times New Roman"/>
          <w:b/>
          <w:sz w:val="32"/>
          <w:szCs w:val="32"/>
        </w:rPr>
        <w:t>．</w:t>
      </w:r>
      <w:r>
        <w:rPr>
          <w:rFonts w:hint="eastAsia" w:ascii="方正仿宋_GBK" w:hAnsi="方正仿宋_GBK" w:eastAsia="方正仿宋_GBK" w:cs="方正仿宋_GBK"/>
          <w:b/>
          <w:bCs/>
          <w:kern w:val="2"/>
          <w:sz w:val="32"/>
          <w:szCs w:val="32"/>
          <w:lang w:val="en-US" w:eastAsia="zh-CN" w:bidi="ar"/>
        </w:rPr>
        <w:t>银屑病</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准入标准：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w:t>
      </w:r>
      <w:r>
        <w:rPr>
          <w:rFonts w:hint="default" w:ascii="方正仿宋_GBK" w:hAnsi="方正仿宋_GBK" w:eastAsia="方正仿宋_GBK" w:cs="方正仿宋_GBK"/>
          <w:kern w:val="2"/>
          <w:sz w:val="32"/>
          <w:szCs w:val="32"/>
          <w:lang w:val="en-US" w:eastAsia="zh-CN" w:bidi="ar"/>
        </w:rPr>
        <w:t>）皮损常呈鳞屑性丘疹、斑块，可见薄膜现象及筛状出血现象，头皮部位皮疹可见束状毛发；</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2</w:t>
      </w:r>
      <w:r>
        <w:rPr>
          <w:rFonts w:hint="default" w:ascii="方正仿宋_GBK" w:hAnsi="方正仿宋_GBK" w:eastAsia="方正仿宋_GBK" w:cs="方正仿宋_GBK"/>
          <w:kern w:val="2"/>
          <w:sz w:val="32"/>
          <w:szCs w:val="32"/>
          <w:lang w:val="en-US" w:eastAsia="zh-CN" w:bidi="ar"/>
        </w:rPr>
        <w:t>）皮肤镜检查：符合各期银屑病皮肤镜下特点；</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3</w:t>
      </w:r>
      <w:r>
        <w:rPr>
          <w:rFonts w:hint="default" w:ascii="方正仿宋_GBK" w:hAnsi="方正仿宋_GBK" w:eastAsia="方正仿宋_GBK" w:cs="方正仿宋_GBK"/>
          <w:kern w:val="2"/>
          <w:sz w:val="32"/>
          <w:szCs w:val="32"/>
          <w:lang w:val="en-US" w:eastAsia="zh-CN" w:bidi="ar"/>
        </w:rPr>
        <w:t>）组织病理检查示表皮角化过度、角化不全。角内</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有中性多形核白细胞堆积，棘层增厚。表皮突呈规则性向下延伸，真皮乳头水肿呈棒状，乳头内血管扩张，血管周围有炎性细胞浸润。</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符合标准第</w:t>
      </w:r>
      <w:r>
        <w:rPr>
          <w:rFonts w:hint="default" w:ascii="Times New Roman" w:hAnsi="Times New Roman" w:eastAsia="方正仿宋_GBK" w:cs="Times New Roman"/>
          <w:color w:val="000000"/>
          <w:kern w:val="2"/>
          <w:sz w:val="32"/>
          <w:szCs w:val="32"/>
          <w:lang w:val="en-US" w:eastAsia="zh-CN" w:bidi="ar"/>
        </w:rPr>
        <w:t>1</w:t>
      </w:r>
      <w:r>
        <w:rPr>
          <w:rFonts w:hint="default" w:ascii="方正仿宋_GBK" w:hAnsi="方正仿宋_GBK" w:eastAsia="方正仿宋_GBK" w:cs="方正仿宋_GBK"/>
          <w:kern w:val="2"/>
          <w:sz w:val="32"/>
          <w:szCs w:val="32"/>
          <w:lang w:val="en-US" w:eastAsia="zh-CN" w:bidi="ar"/>
        </w:rPr>
        <w:t>项和第</w:t>
      </w:r>
      <w:r>
        <w:rPr>
          <w:rFonts w:hint="default" w:ascii="Times New Roman" w:hAnsi="Times New Roman" w:eastAsia="方正仿宋_GBK" w:cs="Times New Roman"/>
          <w:color w:val="000000"/>
          <w:kern w:val="2"/>
          <w:sz w:val="32"/>
          <w:szCs w:val="32"/>
          <w:lang w:val="en-US" w:eastAsia="zh-CN" w:bidi="ar"/>
        </w:rPr>
        <w:t>2</w:t>
      </w:r>
      <w:r>
        <w:rPr>
          <w:rFonts w:hint="default" w:ascii="方正仿宋_GBK" w:hAnsi="方正仿宋_GBK" w:eastAsia="方正仿宋_GBK" w:cs="方正仿宋_GBK"/>
          <w:kern w:val="2"/>
          <w:sz w:val="32"/>
          <w:szCs w:val="32"/>
          <w:lang w:val="en-US" w:eastAsia="zh-CN" w:bidi="ar"/>
        </w:rPr>
        <w:t>项，或符合标准第</w:t>
      </w:r>
      <w:r>
        <w:rPr>
          <w:rFonts w:hint="default" w:ascii="Times New Roman" w:hAnsi="Times New Roman" w:eastAsia="方正仿宋_GBK" w:cs="Times New Roman"/>
          <w:color w:val="000000"/>
          <w:kern w:val="2"/>
          <w:sz w:val="32"/>
          <w:szCs w:val="32"/>
          <w:lang w:val="en-US" w:eastAsia="zh-CN" w:bidi="ar"/>
        </w:rPr>
        <w:t>1</w:t>
      </w:r>
      <w:r>
        <w:rPr>
          <w:rFonts w:hint="default" w:ascii="方正仿宋_GBK" w:hAnsi="方正仿宋_GBK" w:eastAsia="方正仿宋_GBK" w:cs="方正仿宋_GBK"/>
          <w:kern w:val="2"/>
          <w:sz w:val="32"/>
          <w:szCs w:val="32"/>
          <w:lang w:val="en-US" w:eastAsia="zh-CN" w:bidi="ar"/>
        </w:rPr>
        <w:t>项和第</w:t>
      </w:r>
      <w:r>
        <w:rPr>
          <w:rFonts w:hint="default" w:ascii="Times New Roman" w:hAnsi="Times New Roman" w:eastAsia="方正仿宋_GBK" w:cs="Times New Roman"/>
          <w:color w:val="000000"/>
          <w:kern w:val="2"/>
          <w:sz w:val="32"/>
          <w:szCs w:val="32"/>
          <w:lang w:val="en-US" w:eastAsia="zh-CN" w:bidi="ar"/>
        </w:rPr>
        <w:t>3</w:t>
      </w:r>
      <w:r>
        <w:rPr>
          <w:rFonts w:hint="default" w:ascii="方正仿宋_GBK" w:hAnsi="方正仿宋_GBK" w:eastAsia="方正仿宋_GBK" w:cs="方正仿宋_GBK"/>
          <w:kern w:val="2"/>
          <w:sz w:val="32"/>
          <w:szCs w:val="32"/>
          <w:lang w:val="en-US" w:eastAsia="zh-CN" w:bidi="ar"/>
        </w:rPr>
        <w:t>项，且提供一年来门诊或住院病史资料。</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2" w:firstLineChars="200"/>
        <w:jc w:val="both"/>
        <w:rPr>
          <w:rFonts w:hint="eastAsia" w:ascii="方正仿宋_GBK" w:hAnsi="方正仿宋_GBK" w:eastAsia="方正仿宋_GBK" w:cs="方正仿宋_GBK"/>
          <w:b/>
          <w:bCs/>
          <w:kern w:val="2"/>
          <w:sz w:val="32"/>
          <w:szCs w:val="32"/>
          <w:lang w:val="en-US" w:eastAsia="zh-CN" w:bidi="ar"/>
        </w:rPr>
      </w:pPr>
      <w:r>
        <w:rPr>
          <w:rFonts w:hint="eastAsia" w:ascii="Times New Roman" w:hAnsi="Times New Roman" w:eastAsia="方正仿宋_GBK" w:cs="Times New Roman"/>
          <w:b/>
          <w:sz w:val="32"/>
          <w:szCs w:val="32"/>
          <w:lang w:val="en-US" w:eastAsia="zh-CN"/>
        </w:rPr>
        <w:t>5</w:t>
      </w:r>
      <w:r>
        <w:rPr>
          <w:rFonts w:ascii="Times New Roman" w:hAnsi="Times New Roman" w:eastAsia="方正仿宋_GBK" w:cs="Times New Roman"/>
          <w:b/>
          <w:sz w:val="32"/>
          <w:szCs w:val="32"/>
        </w:rPr>
        <w:t>．</w:t>
      </w:r>
      <w:r>
        <w:rPr>
          <w:rFonts w:hint="eastAsia" w:ascii="方正仿宋_GBK" w:hAnsi="方正仿宋_GBK" w:eastAsia="方正仿宋_GBK" w:cs="方正仿宋_GBK"/>
          <w:b/>
          <w:bCs/>
          <w:kern w:val="2"/>
          <w:sz w:val="32"/>
          <w:szCs w:val="32"/>
          <w:lang w:val="en-US" w:eastAsia="zh-CN" w:bidi="ar"/>
        </w:rPr>
        <w:t>硬皮病</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准入标准：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w:t>
      </w:r>
      <w:r>
        <w:rPr>
          <w:rFonts w:hint="default" w:ascii="方正仿宋_GBK" w:hAnsi="方正仿宋_GBK" w:eastAsia="方正仿宋_GBK" w:cs="方正仿宋_GBK"/>
          <w:kern w:val="2"/>
          <w:sz w:val="32"/>
          <w:szCs w:val="32"/>
          <w:lang w:val="en-US" w:eastAsia="zh-CN" w:bidi="ar"/>
        </w:rPr>
        <w:t>）掌指关节近端的硬皮变化，可累及整个肢体、面部、全身及驱干；</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2</w:t>
      </w:r>
      <w:r>
        <w:rPr>
          <w:rFonts w:hint="default" w:ascii="方正仿宋_GBK" w:hAnsi="方正仿宋_GBK" w:eastAsia="方正仿宋_GBK" w:cs="方正仿宋_GBK"/>
          <w:kern w:val="2"/>
          <w:sz w:val="32"/>
          <w:szCs w:val="32"/>
          <w:lang w:val="en-US" w:eastAsia="zh-CN" w:bidi="ar"/>
        </w:rPr>
        <w:t>）掌指关节近端的硬皮变化；</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3</w:t>
      </w:r>
      <w:r>
        <w:rPr>
          <w:rFonts w:hint="default" w:ascii="方正仿宋_GBK" w:hAnsi="方正仿宋_GBK" w:eastAsia="方正仿宋_GBK" w:cs="方正仿宋_GBK"/>
          <w:kern w:val="2"/>
          <w:sz w:val="32"/>
          <w:szCs w:val="32"/>
          <w:lang w:val="en-US" w:eastAsia="zh-CN" w:bidi="ar"/>
        </w:rPr>
        <w:t>）手指尖有凹陷性瘢痕和指垫消失；</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4</w:t>
      </w:r>
      <w:r>
        <w:rPr>
          <w:rFonts w:hint="default" w:ascii="方正仿宋_GBK" w:hAnsi="方正仿宋_GBK" w:eastAsia="方正仿宋_GBK" w:cs="方正仿宋_GBK"/>
          <w:kern w:val="2"/>
          <w:sz w:val="32"/>
          <w:szCs w:val="32"/>
          <w:lang w:val="en-US" w:eastAsia="zh-CN" w:bidi="ar"/>
        </w:rPr>
        <w:t>）双肺基底纤维化；</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5</w:t>
      </w:r>
      <w:r>
        <w:rPr>
          <w:rFonts w:hint="default" w:ascii="方正仿宋_GBK" w:hAnsi="方正仿宋_GBK" w:eastAsia="方正仿宋_GBK" w:cs="方正仿宋_GBK"/>
          <w:kern w:val="2"/>
          <w:sz w:val="32"/>
          <w:szCs w:val="32"/>
          <w:lang w:val="en-US" w:eastAsia="zh-CN" w:bidi="ar"/>
        </w:rPr>
        <w:t>）雷诺现象；</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6</w:t>
      </w:r>
      <w:r>
        <w:rPr>
          <w:rFonts w:hint="default" w:ascii="方正仿宋_GBK" w:hAnsi="方正仿宋_GBK" w:eastAsia="方正仿宋_GBK" w:cs="方正仿宋_GBK"/>
          <w:kern w:val="2"/>
          <w:sz w:val="32"/>
          <w:szCs w:val="32"/>
          <w:lang w:val="en-US" w:eastAsia="zh-CN" w:bidi="ar"/>
        </w:rPr>
        <w:t>）多发性关节炎或关节痛；</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7</w:t>
      </w:r>
      <w:r>
        <w:rPr>
          <w:rFonts w:hint="default" w:ascii="方正仿宋_GBK" w:hAnsi="方正仿宋_GBK" w:eastAsia="方正仿宋_GBK" w:cs="方正仿宋_GBK"/>
          <w:kern w:val="2"/>
          <w:sz w:val="32"/>
          <w:szCs w:val="32"/>
          <w:lang w:val="en-US" w:eastAsia="zh-CN" w:bidi="ar"/>
        </w:rPr>
        <w:t>）食管蠕动异常；</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8</w:t>
      </w:r>
      <w:r>
        <w:rPr>
          <w:rFonts w:hint="default" w:ascii="方正仿宋_GBK" w:hAnsi="方正仿宋_GBK" w:eastAsia="方正仿宋_GBK" w:cs="方正仿宋_GBK"/>
          <w:kern w:val="2"/>
          <w:sz w:val="32"/>
          <w:szCs w:val="32"/>
          <w:lang w:val="en-US" w:eastAsia="zh-CN" w:bidi="ar"/>
        </w:rPr>
        <w:t>）皮肤病理学胶原纤维肿胀和纤维化；</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（9</w:t>
      </w:r>
      <w:r>
        <w:rPr>
          <w:rFonts w:hint="default" w:ascii="方正仿宋_GBK" w:hAnsi="方正仿宋_GBK" w:eastAsia="方正仿宋_GBK" w:cs="方正仿宋_GBK"/>
          <w:kern w:val="2"/>
          <w:sz w:val="32"/>
          <w:szCs w:val="32"/>
          <w:lang w:val="en-US" w:eastAsia="zh-CN" w:bidi="ar"/>
        </w:rPr>
        <w:t>）免疫检查</w:t>
      </w:r>
      <w:r>
        <w:rPr>
          <w:rFonts w:hint="default" w:ascii="Times New Roman" w:hAnsi="Times New Roman" w:eastAsia="方正仿宋_GBK" w:cs="Times New Roman"/>
          <w:color w:val="000000"/>
          <w:kern w:val="2"/>
          <w:sz w:val="32"/>
          <w:szCs w:val="32"/>
          <w:lang w:val="en-US" w:eastAsia="zh-CN" w:bidi="ar"/>
        </w:rPr>
        <w:t>ANA</w:t>
      </w:r>
      <w:r>
        <w:rPr>
          <w:rFonts w:hint="default" w:ascii="方正仿宋_GBK" w:hAnsi="方正仿宋_GBK" w:eastAsia="方正仿宋_GBK" w:cs="方正仿宋_GBK"/>
          <w:kern w:val="2"/>
          <w:sz w:val="32"/>
          <w:szCs w:val="32"/>
          <w:lang w:val="en-US" w:eastAsia="zh-CN" w:bidi="ar"/>
        </w:rPr>
        <w:t>，抗</w:t>
      </w:r>
      <w:r>
        <w:rPr>
          <w:rFonts w:hint="default" w:ascii="Times New Roman" w:hAnsi="Times New Roman" w:eastAsia="方正仿宋_GBK" w:cs="Times New Roman"/>
          <w:color w:val="000000"/>
          <w:kern w:val="2"/>
          <w:sz w:val="32"/>
          <w:szCs w:val="32"/>
          <w:lang w:val="en-US" w:eastAsia="zh-CN" w:bidi="ar"/>
        </w:rPr>
        <w:t>Scl</w:t>
      </w: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70</w:t>
      </w:r>
      <w:r>
        <w:rPr>
          <w:rFonts w:hint="default" w:ascii="方正仿宋_GBK" w:hAnsi="方正仿宋_GBK" w:eastAsia="方正仿宋_GBK" w:cs="方正仿宋_GBK"/>
          <w:kern w:val="2"/>
          <w:sz w:val="32"/>
          <w:szCs w:val="32"/>
          <w:lang w:val="en-US" w:eastAsia="zh-CN" w:bidi="ar"/>
        </w:rPr>
        <w:t>抗体、和着丝点抗体（</w:t>
      </w:r>
      <w:r>
        <w:rPr>
          <w:rFonts w:hint="default" w:ascii="Times New Roman" w:hAnsi="Times New Roman" w:eastAsia="方正仿宋_GBK" w:cs="Times New Roman"/>
          <w:kern w:val="2"/>
          <w:sz w:val="32"/>
          <w:szCs w:val="32"/>
          <w:lang w:val="en-US" w:eastAsia="zh-CN" w:bidi="ar"/>
        </w:rPr>
        <w:t>ACA</w:t>
      </w:r>
      <w:r>
        <w:rPr>
          <w:rFonts w:hint="default" w:ascii="方正仿宋_GBK" w:hAnsi="方正仿宋_GBK" w:eastAsia="方正仿宋_GBK" w:cs="方正仿宋_GBK"/>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阳性。</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符合标准第</w:t>
      </w:r>
      <w:r>
        <w:rPr>
          <w:rFonts w:hint="default" w:ascii="Times New Roman" w:hAnsi="Times New Roman" w:eastAsia="方正仿宋_GBK" w:cs="Times New Roman"/>
          <w:color w:val="000000"/>
          <w:kern w:val="2"/>
          <w:sz w:val="32"/>
          <w:szCs w:val="32"/>
          <w:lang w:val="en-US" w:eastAsia="zh-CN" w:bidi="ar"/>
        </w:rPr>
        <w:t>1</w:t>
      </w:r>
      <w:r>
        <w:rPr>
          <w:rFonts w:hint="default" w:ascii="方正仿宋_GBK" w:hAnsi="方正仿宋_GBK" w:eastAsia="方正仿宋_GBK" w:cs="方正仿宋_GBK"/>
          <w:kern w:val="2"/>
          <w:sz w:val="32"/>
          <w:szCs w:val="32"/>
          <w:lang w:val="en-US" w:eastAsia="zh-CN" w:bidi="ar"/>
        </w:rPr>
        <w:t>项或符合标准</w:t>
      </w:r>
      <w:r>
        <w:rPr>
          <w:rFonts w:hint="default" w:ascii="Times New Roman" w:hAnsi="Times New Roman" w:eastAsia="方正仿宋_GBK" w:cs="Times New Roman"/>
          <w:color w:val="000000"/>
          <w:kern w:val="2"/>
          <w:sz w:val="32"/>
          <w:szCs w:val="32"/>
          <w:lang w:val="en-US" w:eastAsia="zh-CN" w:bidi="ar"/>
        </w:rPr>
        <w:t>2</w:t>
      </w: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4</w:t>
      </w:r>
      <w:r>
        <w:rPr>
          <w:rFonts w:hint="default" w:ascii="方正仿宋_GBK" w:hAnsi="方正仿宋_GBK" w:eastAsia="方正仿宋_GBK" w:cs="方正仿宋_GBK"/>
          <w:kern w:val="2"/>
          <w:sz w:val="32"/>
          <w:szCs w:val="32"/>
          <w:lang w:val="en-US" w:eastAsia="zh-CN" w:bidi="ar"/>
        </w:rPr>
        <w:t>项中的任意</w:t>
      </w:r>
      <w:r>
        <w:rPr>
          <w:rFonts w:hint="default" w:ascii="Times New Roman" w:hAnsi="Times New Roman" w:eastAsia="方正仿宋_GBK" w:cs="Times New Roman"/>
          <w:color w:val="000000"/>
          <w:kern w:val="2"/>
          <w:sz w:val="32"/>
          <w:szCs w:val="32"/>
          <w:lang w:val="en-US" w:eastAsia="zh-CN" w:bidi="ar"/>
        </w:rPr>
        <w:t>2</w:t>
      </w:r>
      <w:r>
        <w:rPr>
          <w:rFonts w:hint="default" w:ascii="方正仿宋_GBK" w:hAnsi="方正仿宋_GBK" w:eastAsia="方正仿宋_GBK" w:cs="方正仿宋_GBK"/>
          <w:kern w:val="2"/>
          <w:sz w:val="32"/>
          <w:szCs w:val="32"/>
          <w:lang w:val="en-US" w:eastAsia="zh-CN" w:bidi="ar"/>
        </w:rPr>
        <w:t>项，又或符合标准</w:t>
      </w:r>
      <w:r>
        <w:rPr>
          <w:rFonts w:hint="default" w:ascii="Times New Roman" w:hAnsi="Times New Roman" w:eastAsia="方正仿宋_GBK" w:cs="Times New Roman"/>
          <w:color w:val="000000"/>
          <w:kern w:val="2"/>
          <w:sz w:val="32"/>
          <w:szCs w:val="32"/>
          <w:lang w:val="en-US" w:eastAsia="zh-CN" w:bidi="ar"/>
        </w:rPr>
        <w:t>5</w:t>
      </w: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9</w:t>
      </w:r>
      <w:r>
        <w:rPr>
          <w:rFonts w:hint="default" w:ascii="方正仿宋_GBK" w:hAnsi="方正仿宋_GBK" w:eastAsia="方正仿宋_GBK" w:cs="方正仿宋_GBK"/>
          <w:kern w:val="2"/>
          <w:sz w:val="32"/>
          <w:szCs w:val="32"/>
          <w:lang w:val="en-US" w:eastAsia="zh-CN" w:bidi="ar"/>
        </w:rPr>
        <w:t>中的任意三项，同时提供一年来门诊或住院病史资料。</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2" w:firstLineChars="200"/>
        <w:jc w:val="both"/>
        <w:rPr>
          <w:rFonts w:hint="default" w:ascii="方正仿宋_GBK" w:hAnsi="方正仿宋_GBK" w:eastAsia="方正仿宋_GBK" w:cs="方正仿宋_GBK"/>
          <w:kern w:val="2"/>
          <w:sz w:val="32"/>
          <w:szCs w:val="32"/>
          <w:lang w:val="en-US" w:eastAsia="zh-CN" w:bidi="ar"/>
        </w:rPr>
      </w:pPr>
      <w:r>
        <w:rPr>
          <w:rFonts w:hint="eastAsia" w:ascii="Times New Roman" w:hAnsi="Times New Roman" w:eastAsia="方正仿宋_GBK" w:cs="Times New Roman"/>
          <w:b/>
          <w:sz w:val="32"/>
          <w:szCs w:val="32"/>
          <w:lang w:val="en-US" w:eastAsia="zh-CN"/>
        </w:rPr>
        <w:t>6</w:t>
      </w:r>
      <w:r>
        <w:rPr>
          <w:rFonts w:ascii="Times New Roman" w:hAnsi="Times New Roman" w:eastAsia="方正仿宋_GBK" w:cs="Times New Roman"/>
          <w:b/>
          <w:sz w:val="32"/>
          <w:szCs w:val="32"/>
        </w:rPr>
        <w:t>．</w:t>
      </w:r>
      <w:r>
        <w:rPr>
          <w:rFonts w:hint="default" w:ascii="方正仿宋_GBK" w:hAnsi="方正仿宋_GBK" w:eastAsia="方正仿宋_GBK" w:cs="方正仿宋_GBK"/>
          <w:b/>
          <w:bCs/>
          <w:kern w:val="2"/>
          <w:sz w:val="32"/>
          <w:szCs w:val="32"/>
          <w:lang w:val="en-US" w:eastAsia="zh-CN" w:bidi="ar"/>
        </w:rPr>
        <w:t>椎间盘突出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640" w:right="0"/>
        <w:jc w:val="left"/>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诊断标准：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640" w:right="0"/>
        <w:jc w:val="left"/>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w:t>
      </w:r>
      <w:r>
        <w:rPr>
          <w:rFonts w:hint="default" w:ascii="方正仿宋_GBK" w:hAnsi="方正仿宋_GBK" w:eastAsia="方正仿宋_GBK" w:cs="方正仿宋_GBK"/>
          <w:kern w:val="2"/>
          <w:sz w:val="32"/>
          <w:szCs w:val="32"/>
          <w:lang w:val="en-US" w:eastAsia="zh-CN" w:bidi="ar"/>
        </w:rPr>
        <w:t>）经系统性保守治疗后症状不能完全缓解；</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left"/>
        <w:rPr>
          <w:rFonts w:hint="default" w:ascii="仿宋_GB2312" w:eastAsia="仿宋_GB2312" w:cs="仿宋_GB2312"/>
          <w:kern w:val="2"/>
          <w:sz w:val="32"/>
          <w:szCs w:val="32"/>
        </w:rPr>
      </w:pP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2</w:t>
      </w:r>
      <w:r>
        <w:rPr>
          <w:rFonts w:hint="default" w:ascii="方正仿宋_GBK" w:hAnsi="方正仿宋_GBK" w:eastAsia="方正仿宋_GBK" w:cs="方正仿宋_GBK"/>
          <w:kern w:val="2"/>
          <w:sz w:val="32"/>
          <w:szCs w:val="32"/>
          <w:lang w:val="en-US" w:eastAsia="zh-CN" w:bidi="ar"/>
        </w:rPr>
        <w:t>）临床有颈、肩、臂疼痛麻木或伴有上下肢肌力减</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left"/>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弱，肩部活动障碍，皮肤感觉迟钝等症状；</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left"/>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3</w:t>
      </w:r>
      <w:r>
        <w:rPr>
          <w:rFonts w:hint="default" w:ascii="方正仿宋_GBK" w:hAnsi="方正仿宋_GBK" w:eastAsia="方正仿宋_GBK" w:cs="方正仿宋_GBK"/>
          <w:kern w:val="2"/>
          <w:sz w:val="32"/>
          <w:szCs w:val="32"/>
          <w:lang w:val="en-US" w:eastAsia="zh-CN" w:bidi="ar"/>
        </w:rPr>
        <w:t>）临床表现为腿痛重于腰痛，腿痛呈典型的坐骨神经或股神经分布区域的疼痛，按神经分布区域的皮肤感觉麻木；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left"/>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4</w:t>
      </w:r>
      <w:r>
        <w:rPr>
          <w:rFonts w:hint="default" w:ascii="方正仿宋_GBK" w:hAnsi="方正仿宋_GBK" w:eastAsia="方正仿宋_GBK" w:cs="方正仿宋_GBK"/>
          <w:kern w:val="2"/>
          <w:sz w:val="32"/>
          <w:szCs w:val="32"/>
          <w:lang w:val="en-US" w:eastAsia="zh-CN" w:bidi="ar"/>
        </w:rPr>
        <w:t>）直腿抬高试验和加强试验阳性；</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left"/>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5</w:t>
      </w:r>
      <w:r>
        <w:rPr>
          <w:rFonts w:hint="default" w:ascii="方正仿宋_GBK" w:hAnsi="方正仿宋_GBK" w:eastAsia="方正仿宋_GBK" w:cs="方正仿宋_GBK"/>
          <w:kern w:val="2"/>
          <w:sz w:val="32"/>
          <w:szCs w:val="32"/>
          <w:lang w:val="en-US" w:eastAsia="zh-CN" w:bidi="ar"/>
        </w:rPr>
        <w:t>）出现四种神经体征中的两种征象（肌肉萎缩，运动无力，感觉减退和反射减弱）；</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left"/>
        <w:rPr>
          <w:rFonts w:hint="eastAsia" w:ascii="方正黑体_GBK" w:hAnsi="方正黑体_GBK" w:eastAsia="方正黑体_GBK" w:cs="方正黑体_GBK"/>
          <w:b w:val="0"/>
          <w:bCs w:val="0"/>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6</w:t>
      </w:r>
      <w:r>
        <w:rPr>
          <w:rFonts w:hint="default" w:ascii="方正仿宋_GBK" w:hAnsi="方正仿宋_GBK" w:eastAsia="方正仿宋_GBK" w:cs="方正仿宋_GBK"/>
          <w:kern w:val="2"/>
          <w:sz w:val="32"/>
          <w:szCs w:val="32"/>
          <w:lang w:val="en-US" w:eastAsia="zh-CN" w:bidi="ar"/>
        </w:rPr>
        <w:t>）影像学检查证实，包括椎管造影、</w:t>
      </w:r>
      <w:r>
        <w:rPr>
          <w:rFonts w:hint="default" w:ascii="Times New Roman" w:hAnsi="Times New Roman" w:eastAsia="方正仿宋_GBK" w:cs="Times New Roman"/>
          <w:kern w:val="2"/>
          <w:sz w:val="32"/>
          <w:szCs w:val="32"/>
          <w:lang w:val="en-US" w:eastAsia="zh-CN" w:bidi="ar"/>
        </w:rPr>
        <w:t>CT</w:t>
      </w:r>
      <w:r>
        <w:rPr>
          <w:rFonts w:hint="default" w:ascii="方正仿宋_GBK" w:hAnsi="方正仿宋_GBK" w:eastAsia="方正仿宋_GBK" w:cs="方正仿宋_GBK"/>
          <w:kern w:val="2"/>
          <w:sz w:val="32"/>
          <w:szCs w:val="32"/>
          <w:lang w:val="en-US" w:eastAsia="zh-CN" w:bidi="ar"/>
        </w:rPr>
        <w:t xml:space="preserve"> 或</w:t>
      </w:r>
      <w:r>
        <w:rPr>
          <w:rFonts w:hint="default" w:ascii="Times New Roman" w:hAnsi="Times New Roman" w:eastAsia="方正仿宋_GBK" w:cs="Times New Roman"/>
          <w:kern w:val="2"/>
          <w:sz w:val="32"/>
          <w:szCs w:val="32"/>
          <w:lang w:val="en-US" w:eastAsia="zh-CN" w:bidi="ar"/>
        </w:rPr>
        <w:t xml:space="preserve"> MRI</w:t>
      </w:r>
      <w:r>
        <w:rPr>
          <w:rFonts w:hint="default" w:ascii="方正仿宋_GBK" w:hAnsi="方正仿宋_GBK" w:eastAsia="方正仿宋_GBK" w:cs="方正仿宋_GBK"/>
          <w:kern w:val="2"/>
          <w:sz w:val="32"/>
          <w:szCs w:val="32"/>
          <w:lang w:val="en-US" w:eastAsia="zh-CN" w:bidi="ar"/>
        </w:rPr>
        <w:t xml:space="preserve"> 等。符合标准</w:t>
      </w:r>
      <w:r>
        <w:rPr>
          <w:rFonts w:hint="default" w:ascii="Times New Roman" w:hAnsi="Times New Roman" w:eastAsia="方正仿宋_GBK" w:cs="Times New Roman"/>
          <w:color w:val="000000"/>
          <w:kern w:val="2"/>
          <w:sz w:val="32"/>
          <w:szCs w:val="32"/>
          <w:lang w:val="en-US" w:eastAsia="zh-CN" w:bidi="ar"/>
        </w:rPr>
        <w:t>1</w:t>
      </w: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2</w:t>
      </w: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6</w:t>
      </w:r>
      <w:r>
        <w:rPr>
          <w:rFonts w:hint="default" w:ascii="方正仿宋_GBK" w:hAnsi="方正仿宋_GBK" w:eastAsia="方正仿宋_GBK" w:cs="方正仿宋_GBK"/>
          <w:kern w:val="2"/>
          <w:sz w:val="32"/>
          <w:szCs w:val="32"/>
          <w:lang w:val="en-US" w:eastAsia="zh-CN" w:bidi="ar"/>
        </w:rPr>
        <w:t>三项或符合标准</w:t>
      </w:r>
      <w:r>
        <w:rPr>
          <w:rFonts w:hint="default" w:ascii="Times New Roman" w:hAnsi="Times New Roman" w:eastAsia="方正仿宋_GBK" w:cs="Times New Roman"/>
          <w:color w:val="000000"/>
          <w:kern w:val="2"/>
          <w:sz w:val="32"/>
          <w:szCs w:val="32"/>
          <w:lang w:val="en-US" w:eastAsia="zh-CN" w:bidi="ar"/>
        </w:rPr>
        <w:t>1</w:t>
      </w: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6</w:t>
      </w:r>
      <w:r>
        <w:rPr>
          <w:rFonts w:hint="default" w:ascii="方正仿宋_GBK" w:hAnsi="方正仿宋_GBK" w:eastAsia="方正仿宋_GBK" w:cs="方正仿宋_GBK"/>
          <w:kern w:val="2"/>
          <w:sz w:val="32"/>
          <w:szCs w:val="32"/>
          <w:lang w:val="en-US" w:eastAsia="zh-CN" w:bidi="ar"/>
        </w:rPr>
        <w:t>加上</w:t>
      </w:r>
      <w:r>
        <w:rPr>
          <w:rFonts w:hint="default" w:ascii="Times New Roman" w:hAnsi="Times New Roman" w:eastAsia="方正仿宋_GBK" w:cs="Times New Roman"/>
          <w:color w:val="000000"/>
          <w:kern w:val="2"/>
          <w:sz w:val="32"/>
          <w:szCs w:val="32"/>
          <w:lang w:val="en-US" w:eastAsia="zh-CN" w:bidi="ar"/>
        </w:rPr>
        <w:t>3</w:t>
      </w: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5</w:t>
      </w:r>
      <w:r>
        <w:rPr>
          <w:rFonts w:hint="default" w:ascii="方正仿宋_GBK" w:hAnsi="方正仿宋_GBK" w:eastAsia="方正仿宋_GBK" w:cs="方正仿宋_GBK"/>
          <w:kern w:val="2"/>
          <w:sz w:val="32"/>
          <w:szCs w:val="32"/>
          <w:lang w:val="en-US" w:eastAsia="zh-CN" w:bidi="ar"/>
        </w:rPr>
        <w:t>项中任意两项，同时提供一年来门诊或住院病史资料。</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eastAsia" w:ascii="方正黑体_GBK" w:hAnsi="方正黑体_GBK" w:eastAsia="方正黑体_GBK" w:cs="方正黑体_GBK"/>
          <w:b w:val="0"/>
          <w:bCs w:val="0"/>
          <w:kern w:val="2"/>
          <w:sz w:val="32"/>
          <w:szCs w:val="32"/>
          <w:lang w:val="en-US" w:eastAsia="zh-CN" w:bidi="ar"/>
        </w:rPr>
      </w:pPr>
      <w:r>
        <w:rPr>
          <w:rFonts w:hint="eastAsia" w:ascii="方正黑体_GBK" w:hAnsi="方正黑体_GBK" w:eastAsia="方正黑体_GBK" w:cs="方正黑体_GBK"/>
          <w:b w:val="0"/>
          <w:bCs w:val="0"/>
          <w:kern w:val="2"/>
          <w:sz w:val="32"/>
          <w:szCs w:val="32"/>
          <w:lang w:val="en-US" w:eastAsia="zh-CN" w:bidi="ar"/>
        </w:rPr>
        <w:t>二、门诊慢性病费用支付限额标准及报销比例</w:t>
      </w:r>
    </w:p>
    <w:tbl>
      <w:tblPr>
        <w:tblStyle w:val="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26"/>
        <w:gridCol w:w="3930"/>
        <w:gridCol w:w="1695"/>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exact"/>
              <w:ind w:left="0" w:right="0"/>
              <w:jc w:val="center"/>
              <w:textAlignment w:val="center"/>
              <w:rPr>
                <w:rFonts w:hint="eastAsia" w:ascii="方正楷体_GBK" w:hAnsi="方正楷体_GBK" w:eastAsia="方正楷体_GBK" w:cs="方正楷体_GBK"/>
                <w:color w:val="000000"/>
                <w:kern w:val="2"/>
                <w:sz w:val="32"/>
                <w:szCs w:val="32"/>
              </w:rPr>
            </w:pPr>
            <w:r>
              <w:rPr>
                <w:rFonts w:hint="eastAsia" w:ascii="方正楷体_GBK" w:hAnsi="方正楷体_GBK" w:eastAsia="方正楷体_GBK" w:cs="方正楷体_GBK"/>
                <w:kern w:val="2"/>
                <w:sz w:val="32"/>
                <w:szCs w:val="32"/>
                <w:lang w:val="en-US" w:eastAsia="zh-CN" w:bidi="ar"/>
              </w:rPr>
              <w:t>病种分类</w:t>
            </w:r>
          </w:p>
        </w:tc>
        <w:tc>
          <w:tcPr>
            <w:tcW w:w="39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exact"/>
              <w:ind w:left="0" w:right="0"/>
              <w:jc w:val="center"/>
              <w:textAlignment w:val="center"/>
              <w:rPr>
                <w:rFonts w:hint="eastAsia" w:ascii="方正楷体_GBK" w:hAnsi="方正楷体_GBK" w:eastAsia="方正楷体_GBK" w:cs="方正楷体_GBK"/>
                <w:color w:val="000000"/>
                <w:kern w:val="2"/>
                <w:sz w:val="32"/>
                <w:szCs w:val="32"/>
              </w:rPr>
            </w:pPr>
            <w:r>
              <w:rPr>
                <w:rFonts w:hint="eastAsia" w:ascii="方正楷体_GBK" w:hAnsi="方正楷体_GBK" w:eastAsia="方正楷体_GBK" w:cs="方正楷体_GBK"/>
                <w:kern w:val="2"/>
                <w:sz w:val="32"/>
                <w:szCs w:val="32"/>
                <w:lang w:val="en-US" w:eastAsia="zh-CN" w:bidi="ar"/>
              </w:rPr>
              <w:t>病种名称</w:t>
            </w:r>
          </w:p>
        </w:tc>
        <w:tc>
          <w:tcPr>
            <w:tcW w:w="16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exact"/>
              <w:ind w:left="0" w:right="0"/>
              <w:jc w:val="center"/>
              <w:textAlignment w:val="center"/>
              <w:rPr>
                <w:rFonts w:hint="eastAsia" w:ascii="方正楷体_GBK" w:hAnsi="方正楷体_GBK" w:eastAsia="方正楷体_GBK" w:cs="方正楷体_GBK"/>
                <w:color w:val="000000"/>
                <w:kern w:val="2"/>
                <w:sz w:val="32"/>
                <w:szCs w:val="32"/>
              </w:rPr>
            </w:pPr>
            <w:r>
              <w:rPr>
                <w:rFonts w:hint="eastAsia" w:ascii="方正楷体_GBK" w:hAnsi="方正楷体_GBK" w:eastAsia="方正楷体_GBK" w:cs="方正楷体_GBK"/>
                <w:kern w:val="2"/>
                <w:sz w:val="32"/>
                <w:szCs w:val="32"/>
                <w:lang w:val="en-US" w:eastAsia="zh-CN" w:bidi="ar"/>
              </w:rPr>
              <w:t>年支付限额</w:t>
            </w:r>
          </w:p>
        </w:tc>
        <w:tc>
          <w:tcPr>
            <w:tcW w:w="13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exact"/>
              <w:ind w:left="0" w:right="0"/>
              <w:jc w:val="center"/>
              <w:textAlignment w:val="center"/>
              <w:rPr>
                <w:rFonts w:hint="eastAsia" w:ascii="方正楷体_GBK" w:hAnsi="方正楷体_GBK" w:eastAsia="方正楷体_GBK" w:cs="方正楷体_GBK"/>
                <w:color w:val="000000"/>
                <w:kern w:val="2"/>
                <w:sz w:val="32"/>
                <w:szCs w:val="32"/>
              </w:rPr>
            </w:pPr>
            <w:r>
              <w:rPr>
                <w:rFonts w:hint="eastAsia" w:ascii="方正楷体_GBK" w:hAnsi="方正楷体_GBK" w:eastAsia="方正楷体_GBK" w:cs="方正楷体_GBK"/>
                <w:kern w:val="2"/>
                <w:sz w:val="32"/>
                <w:szCs w:val="32"/>
                <w:lang w:val="en-US" w:eastAsia="zh-CN" w:bidi="ar"/>
              </w:rPr>
              <w:t>报销比例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32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exact"/>
              <w:ind w:left="0" w:right="0"/>
              <w:jc w:val="center"/>
              <w:textAlignment w:val="center"/>
              <w:rPr>
                <w:rFonts w:hint="eastAsia" w:ascii="仿宋" w:hAnsi="仿宋" w:eastAsia="仿宋" w:cs="仿宋"/>
                <w:color w:val="000000"/>
                <w:kern w:val="2"/>
                <w:sz w:val="32"/>
                <w:szCs w:val="32"/>
              </w:rPr>
            </w:pPr>
            <w:r>
              <w:rPr>
                <w:rFonts w:hint="eastAsia" w:ascii="Times New Roman" w:hAnsi="Times New Roman" w:eastAsia="方正仿宋_GBK" w:cs="Times New Roman"/>
                <w:kern w:val="2"/>
                <w:sz w:val="32"/>
                <w:szCs w:val="32"/>
                <w:lang w:val="en-US" w:eastAsia="zh-CN" w:bidi="ar"/>
              </w:rPr>
              <w:t>V</w:t>
            </w:r>
          </w:p>
        </w:tc>
        <w:tc>
          <w:tcPr>
            <w:tcW w:w="39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exact"/>
              <w:ind w:left="0" w:right="0"/>
              <w:jc w:val="left"/>
              <w:textAlignment w:val="center"/>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0"/>
                <w:sz w:val="32"/>
                <w:szCs w:val="32"/>
                <w:lang w:val="en-US" w:eastAsia="zh-CN" w:bidi="ar"/>
              </w:rPr>
              <w:t>白塞氏病</w:t>
            </w:r>
          </w:p>
        </w:tc>
        <w:tc>
          <w:tcPr>
            <w:tcW w:w="16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exact"/>
              <w:ind w:left="0" w:right="0"/>
              <w:jc w:val="left"/>
              <w:textAlignment w:val="center"/>
              <w:rPr>
                <w:rFonts w:hint="eastAsia" w:ascii="仿宋" w:hAnsi="仿宋" w:eastAsia="仿宋" w:cs="仿宋"/>
                <w:color w:val="000000"/>
                <w:kern w:val="2"/>
                <w:sz w:val="32"/>
                <w:szCs w:val="32"/>
              </w:rPr>
            </w:pPr>
            <w:r>
              <w:rPr>
                <w:rFonts w:hint="eastAsia" w:ascii="Times New Roman" w:hAnsi="Times New Roman" w:eastAsia="方正仿宋_GBK" w:cs="Times New Roman"/>
                <w:color w:val="000000"/>
                <w:kern w:val="2"/>
                <w:sz w:val="32"/>
                <w:szCs w:val="32"/>
                <w:lang w:val="en-US" w:eastAsia="zh-CN" w:bidi="ar"/>
              </w:rPr>
              <w:t>3500</w:t>
            </w:r>
          </w:p>
        </w:tc>
        <w:tc>
          <w:tcPr>
            <w:tcW w:w="13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exact"/>
              <w:ind w:left="0" w:right="0"/>
              <w:jc w:val="center"/>
              <w:textAlignment w:val="center"/>
              <w:rPr>
                <w:rFonts w:hint="eastAsia" w:ascii="仿宋" w:hAnsi="仿宋" w:eastAsia="仿宋" w:cs="仿宋"/>
                <w:color w:val="000000"/>
                <w:kern w:val="2"/>
                <w:sz w:val="32"/>
                <w:szCs w:val="32"/>
              </w:rPr>
            </w:pPr>
            <w:r>
              <w:rPr>
                <w:rFonts w:hint="eastAsia" w:ascii="仿宋" w:hAnsi="仿宋" w:eastAsia="仿宋" w:cs="仿宋"/>
                <w:color w:val="000000"/>
                <w:kern w:val="0"/>
                <w:sz w:val="32"/>
                <w:szCs w:val="32"/>
                <w:lang w:val="en-US" w:eastAsia="zh-CN" w:bidi="ar"/>
              </w:rPr>
              <w:t>按同等条件下住院比例报销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32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90" w:lineRule="exact"/>
              <w:ind w:left="0" w:right="0"/>
              <w:rPr>
                <w:rFonts w:hint="default" w:ascii="Times New Roman" w:hAnsi="Times New Roman" w:cs="Times New Roman"/>
                <w:sz w:val="20"/>
                <w:szCs w:val="20"/>
              </w:rPr>
            </w:pPr>
          </w:p>
        </w:tc>
        <w:tc>
          <w:tcPr>
            <w:tcW w:w="39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exact"/>
              <w:ind w:left="0" w:right="0"/>
              <w:jc w:val="left"/>
              <w:textAlignment w:val="center"/>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0"/>
                <w:sz w:val="32"/>
                <w:szCs w:val="32"/>
                <w:lang w:val="en-US" w:eastAsia="zh-CN" w:bidi="ar"/>
              </w:rPr>
              <w:t>肾病综合征</w:t>
            </w:r>
          </w:p>
        </w:tc>
        <w:tc>
          <w:tcPr>
            <w:tcW w:w="16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exact"/>
              <w:ind w:left="0" w:right="0"/>
              <w:jc w:val="left"/>
              <w:textAlignment w:val="center"/>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3500</w:t>
            </w:r>
          </w:p>
        </w:tc>
        <w:tc>
          <w:tcPr>
            <w:tcW w:w="13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90" w:lineRule="exact"/>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32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90" w:lineRule="exact"/>
              <w:ind w:left="0" w:right="0"/>
              <w:rPr>
                <w:rFonts w:hint="default" w:ascii="Times New Roman" w:hAnsi="Times New Roman" w:cs="Times New Roman"/>
                <w:sz w:val="20"/>
                <w:szCs w:val="20"/>
              </w:rPr>
            </w:pPr>
          </w:p>
        </w:tc>
        <w:tc>
          <w:tcPr>
            <w:tcW w:w="39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exact"/>
              <w:ind w:left="0" w:right="0"/>
              <w:jc w:val="left"/>
              <w:textAlignment w:val="center"/>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0"/>
                <w:sz w:val="32"/>
                <w:szCs w:val="32"/>
                <w:lang w:val="en-US" w:eastAsia="zh-CN" w:bidi="ar"/>
              </w:rPr>
              <w:t>心脏瓣膜置换术后维持治疗</w:t>
            </w:r>
          </w:p>
        </w:tc>
        <w:tc>
          <w:tcPr>
            <w:tcW w:w="16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exact"/>
              <w:ind w:left="0" w:right="0"/>
              <w:jc w:val="left"/>
              <w:textAlignment w:val="center"/>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3500</w:t>
            </w:r>
          </w:p>
        </w:tc>
        <w:tc>
          <w:tcPr>
            <w:tcW w:w="13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90" w:lineRule="exact"/>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32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90" w:lineRule="exact"/>
              <w:ind w:left="0" w:right="0"/>
              <w:rPr>
                <w:rFonts w:hint="default" w:ascii="Times New Roman" w:hAnsi="Times New Roman" w:cs="Times New Roman"/>
                <w:sz w:val="20"/>
                <w:szCs w:val="20"/>
              </w:rPr>
            </w:pPr>
          </w:p>
        </w:tc>
        <w:tc>
          <w:tcPr>
            <w:tcW w:w="39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exact"/>
              <w:ind w:left="0" w:right="0"/>
              <w:jc w:val="left"/>
              <w:textAlignment w:val="center"/>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0"/>
                <w:sz w:val="32"/>
                <w:szCs w:val="32"/>
                <w:lang w:val="en-US" w:eastAsia="zh-CN" w:bidi="ar"/>
              </w:rPr>
              <w:t>银屑病</w:t>
            </w:r>
          </w:p>
        </w:tc>
        <w:tc>
          <w:tcPr>
            <w:tcW w:w="16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exact"/>
              <w:ind w:left="0" w:right="0"/>
              <w:jc w:val="left"/>
              <w:textAlignment w:val="center"/>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3500</w:t>
            </w:r>
          </w:p>
        </w:tc>
        <w:tc>
          <w:tcPr>
            <w:tcW w:w="13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90" w:lineRule="exact"/>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32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90" w:lineRule="exact"/>
              <w:ind w:left="0" w:right="0"/>
              <w:rPr>
                <w:rFonts w:hint="default" w:ascii="Times New Roman" w:hAnsi="Times New Roman" w:cs="Times New Roman"/>
                <w:sz w:val="20"/>
                <w:szCs w:val="20"/>
              </w:rPr>
            </w:pPr>
          </w:p>
        </w:tc>
        <w:tc>
          <w:tcPr>
            <w:tcW w:w="39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exact"/>
              <w:ind w:left="0" w:right="0"/>
              <w:jc w:val="left"/>
              <w:textAlignment w:val="center"/>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0"/>
                <w:sz w:val="32"/>
                <w:szCs w:val="32"/>
                <w:lang w:val="en-US" w:eastAsia="zh-CN" w:bidi="ar"/>
              </w:rPr>
              <w:t>硬皮病</w:t>
            </w:r>
          </w:p>
        </w:tc>
        <w:tc>
          <w:tcPr>
            <w:tcW w:w="16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exact"/>
              <w:ind w:left="0" w:right="0"/>
              <w:jc w:val="left"/>
              <w:textAlignment w:val="center"/>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3500</w:t>
            </w:r>
          </w:p>
        </w:tc>
        <w:tc>
          <w:tcPr>
            <w:tcW w:w="13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90" w:lineRule="exact"/>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32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90" w:lineRule="exact"/>
              <w:ind w:left="0" w:right="0"/>
              <w:rPr>
                <w:rFonts w:hint="default" w:ascii="Times New Roman" w:hAnsi="Times New Roman" w:cs="Times New Roman"/>
                <w:sz w:val="20"/>
                <w:szCs w:val="20"/>
              </w:rPr>
            </w:pPr>
          </w:p>
        </w:tc>
        <w:tc>
          <w:tcPr>
            <w:tcW w:w="39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exact"/>
              <w:ind w:left="0" w:right="0"/>
              <w:jc w:val="left"/>
              <w:textAlignment w:val="center"/>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0"/>
                <w:sz w:val="32"/>
                <w:szCs w:val="32"/>
                <w:lang w:val="en-US" w:eastAsia="zh-CN" w:bidi="ar"/>
              </w:rPr>
              <w:t>椎间盘突出</w:t>
            </w:r>
          </w:p>
        </w:tc>
        <w:tc>
          <w:tcPr>
            <w:tcW w:w="16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90" w:lineRule="exact"/>
              <w:ind w:left="0" w:right="0"/>
              <w:jc w:val="left"/>
              <w:textAlignment w:val="center"/>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3500</w:t>
            </w:r>
          </w:p>
        </w:tc>
        <w:tc>
          <w:tcPr>
            <w:tcW w:w="13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90" w:lineRule="exact"/>
              <w:ind w:left="0" w:right="0"/>
              <w:rPr>
                <w:rFonts w:hint="default" w:ascii="Times New Roman" w:hAnsi="Times New Roman" w:cs="Times New Roman"/>
                <w:sz w:val="20"/>
                <w:szCs w:val="20"/>
              </w:rPr>
            </w:pPr>
          </w:p>
        </w:tc>
      </w:tr>
    </w:tbl>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eastAsia" w:ascii="方正黑体_GBK" w:hAnsi="方正黑体_GBK" w:eastAsia="方正黑体_GBK" w:cs="方正黑体_GBK"/>
          <w:b w:val="0"/>
          <w:bCs w:val="0"/>
          <w:kern w:val="2"/>
          <w:sz w:val="32"/>
          <w:szCs w:val="32"/>
          <w:lang w:val="en-US" w:eastAsia="zh-CN" w:bidi="ar"/>
        </w:rPr>
      </w:pPr>
      <w:r>
        <w:rPr>
          <w:rFonts w:hint="eastAsia" w:ascii="方正黑体_GBK" w:hAnsi="方正黑体_GBK" w:eastAsia="方正黑体_GBK" w:cs="方正黑体_GBK"/>
          <w:b w:val="0"/>
          <w:bCs w:val="0"/>
          <w:kern w:val="2"/>
          <w:sz w:val="32"/>
          <w:szCs w:val="32"/>
          <w:lang w:val="en-US" w:eastAsia="zh-CN" w:bidi="ar"/>
        </w:rPr>
        <w:t>三、部分病种待遇享受时间规定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对心脏瓣膜置换术后维持治疗等《芜湖市城乡居民基本医疗保险门诊慢性病准入标准（暂行）》（芜医保〔</w:t>
      </w:r>
      <w:r>
        <w:rPr>
          <w:rFonts w:hint="default" w:ascii="Times New Roman" w:hAnsi="Times New Roman" w:eastAsia="方正仿宋_GBK" w:cs="Times New Roman"/>
          <w:color w:val="000000"/>
          <w:kern w:val="2"/>
          <w:sz w:val="32"/>
          <w:szCs w:val="32"/>
          <w:lang w:val="en-US" w:eastAsia="zh-CN" w:bidi="ar"/>
        </w:rPr>
        <w:t>2019</w:t>
      </w:r>
      <w:r>
        <w:rPr>
          <w:rFonts w:hint="default"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81</w:t>
      </w:r>
      <w:r>
        <w:rPr>
          <w:rFonts w:hint="default" w:ascii="方正仿宋_GBK" w:hAnsi="方正仿宋_GBK" w:eastAsia="方正仿宋_GBK" w:cs="方正仿宋_GBK"/>
          <w:kern w:val="2"/>
          <w:sz w:val="32"/>
          <w:szCs w:val="32"/>
          <w:lang w:val="en-US" w:eastAsia="zh-CN" w:bidi="ar"/>
        </w:rPr>
        <w:t>号）第二条第一款规定的病种，待遇享受时间按该文件执行。</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0" w:firstLineChars="200"/>
        <w:jc w:val="both"/>
        <w:rPr>
          <w:rFonts w:hint="default" w:ascii="方正黑体_GBK" w:hAnsi="方正黑体_GBK" w:eastAsia="方正黑体_GBK" w:cs="方正黑体_GBK"/>
          <w:b w:val="0"/>
          <w:bCs w:val="0"/>
          <w:kern w:val="2"/>
          <w:sz w:val="32"/>
          <w:szCs w:val="32"/>
          <w:lang w:val="en-US" w:eastAsia="zh-CN" w:bidi="ar"/>
        </w:rPr>
      </w:pPr>
      <w:r>
        <w:rPr>
          <w:rFonts w:hint="eastAsia" w:ascii="方正黑体_GBK" w:hAnsi="方正黑体_GBK" w:eastAsia="方正黑体_GBK" w:cs="方正黑体_GBK"/>
          <w:b w:val="0"/>
          <w:bCs w:val="0"/>
          <w:kern w:val="2"/>
          <w:sz w:val="32"/>
          <w:szCs w:val="32"/>
          <w:lang w:val="en-US" w:eastAsia="zh-CN" w:bidi="ar"/>
        </w:rPr>
        <w:t>四、本通知新增门诊慢性病病种自</w:t>
      </w:r>
      <w:r>
        <w:rPr>
          <w:rFonts w:hint="eastAsia" w:ascii="Times New Roman" w:hAnsi="Times New Roman" w:eastAsia="方正仿宋_GBK" w:cs="Times New Roman"/>
          <w:b w:val="0"/>
          <w:bCs w:val="0"/>
          <w:color w:val="000000"/>
          <w:kern w:val="2"/>
          <w:sz w:val="32"/>
          <w:szCs w:val="32"/>
          <w:lang w:val="en-US" w:eastAsia="zh-CN" w:bidi="ar"/>
        </w:rPr>
        <w:t>2021</w:t>
      </w:r>
      <w:r>
        <w:rPr>
          <w:rFonts w:hint="eastAsia" w:ascii="方正黑体_GBK" w:hAnsi="方正黑体_GBK" w:eastAsia="方正黑体_GBK" w:cs="方正黑体_GBK"/>
          <w:b w:val="0"/>
          <w:bCs w:val="0"/>
          <w:kern w:val="2"/>
          <w:sz w:val="32"/>
          <w:szCs w:val="32"/>
          <w:lang w:val="en-US" w:eastAsia="zh-CN" w:bidi="ar"/>
        </w:rPr>
        <w:t>年</w:t>
      </w:r>
      <w:r>
        <w:rPr>
          <w:rFonts w:hint="eastAsia" w:ascii="Times New Roman" w:hAnsi="Times New Roman" w:eastAsia="方正仿宋_GBK" w:cs="Times New Roman"/>
          <w:b w:val="0"/>
          <w:bCs w:val="0"/>
          <w:color w:val="000000"/>
          <w:kern w:val="2"/>
          <w:sz w:val="32"/>
          <w:szCs w:val="32"/>
          <w:lang w:val="en-US" w:eastAsia="zh-CN" w:bidi="ar"/>
        </w:rPr>
        <w:t>1</w:t>
      </w:r>
      <w:r>
        <w:rPr>
          <w:rFonts w:hint="eastAsia" w:ascii="方正黑体_GBK" w:hAnsi="方正黑体_GBK" w:eastAsia="方正黑体_GBK" w:cs="方正黑体_GBK"/>
          <w:b w:val="0"/>
          <w:bCs w:val="0"/>
          <w:kern w:val="2"/>
          <w:sz w:val="32"/>
          <w:szCs w:val="32"/>
          <w:lang w:val="en-US" w:eastAsia="zh-CN" w:bidi="ar"/>
        </w:rPr>
        <w:t>月</w:t>
      </w:r>
      <w:r>
        <w:rPr>
          <w:rFonts w:hint="eastAsia" w:ascii="Times New Roman" w:hAnsi="Times New Roman" w:eastAsia="方正仿宋_GBK" w:cs="Times New Roman"/>
          <w:b w:val="0"/>
          <w:bCs w:val="0"/>
          <w:color w:val="000000"/>
          <w:kern w:val="2"/>
          <w:sz w:val="32"/>
          <w:szCs w:val="32"/>
          <w:lang w:val="en-US" w:eastAsia="zh-CN" w:bidi="ar"/>
        </w:rPr>
        <w:t>1</w:t>
      </w:r>
      <w:r>
        <w:rPr>
          <w:rFonts w:hint="eastAsia" w:ascii="方正黑体_GBK" w:hAnsi="方正黑体_GBK" w:eastAsia="方正黑体_GBK" w:cs="方正黑体_GBK"/>
          <w:b w:val="0"/>
          <w:bCs w:val="0"/>
          <w:kern w:val="2"/>
          <w:sz w:val="32"/>
          <w:szCs w:val="32"/>
          <w:lang w:val="en-US" w:eastAsia="zh-CN" w:bidi="ar"/>
        </w:rPr>
        <w:t>日起执行。</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ascii="楷体_GB2312" w:hAnsi="楷体_GB2312" w:eastAsia="楷体_GB2312" w:cs="楷体_GB2312"/>
          <w:color w:val="000000"/>
          <w:sz w:val="32"/>
          <w:szCs w:val="32"/>
        </w:rPr>
      </w:pPr>
    </w:p>
    <w:bookmarkEnd w:id="0"/>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芜湖市</w:t>
    </w:r>
    <w:r>
      <w:rPr>
        <w:rFonts w:hint="eastAsia" w:ascii="宋体" w:hAnsi="宋体" w:eastAsia="宋体" w:cs="宋体"/>
        <w:b/>
        <w:bCs/>
        <w:color w:val="005192"/>
        <w:sz w:val="28"/>
        <w:szCs w:val="44"/>
        <w:lang w:eastAsia="zh-CN"/>
      </w:rPr>
      <w:t>医疗保障局</w:t>
    </w:r>
    <w:r>
      <w:rPr>
        <w:rFonts w:hint="eastAsia" w:ascii="宋体" w:hAnsi="宋体" w:eastAsia="宋体" w:cs="宋体"/>
        <w:b/>
        <w:bCs/>
        <w:color w:val="005192"/>
        <w:sz w:val="28"/>
        <w:szCs w:val="44"/>
      </w:rPr>
      <w:t xml:space="preserve">发布     </w:t>
    </w:r>
  </w:p>
  <w:p>
    <w:pPr>
      <w:pStyle w:val="5"/>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芜湖市</w:t>
    </w:r>
    <w:r>
      <w:rPr>
        <w:rFonts w:hint="eastAsia" w:ascii="宋体" w:hAnsi="宋体" w:eastAsia="宋体" w:cs="宋体"/>
        <w:b/>
        <w:bCs/>
        <w:color w:val="005192"/>
        <w:sz w:val="32"/>
        <w:szCs w:val="32"/>
        <w:lang w:eastAsia="zh-CN"/>
      </w:rPr>
      <w:t>医疗保障局</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kZGZkMWI1MDczOGRlMWZlMTA5YWFkZjMzMDhkOTYifQ=="/>
  </w:docVars>
  <w:rsids>
    <w:rsidRoot w:val="00172A27"/>
    <w:rsid w:val="000B75E5"/>
    <w:rsid w:val="00103799"/>
    <w:rsid w:val="00172A27"/>
    <w:rsid w:val="00197EF1"/>
    <w:rsid w:val="001D5673"/>
    <w:rsid w:val="00370D60"/>
    <w:rsid w:val="003B0BE9"/>
    <w:rsid w:val="003C2C10"/>
    <w:rsid w:val="00496D91"/>
    <w:rsid w:val="00507124"/>
    <w:rsid w:val="00545D8F"/>
    <w:rsid w:val="005D49CE"/>
    <w:rsid w:val="00650E3A"/>
    <w:rsid w:val="00701CB2"/>
    <w:rsid w:val="007740FE"/>
    <w:rsid w:val="007E5B7F"/>
    <w:rsid w:val="00855681"/>
    <w:rsid w:val="00866D1D"/>
    <w:rsid w:val="00886771"/>
    <w:rsid w:val="008A1132"/>
    <w:rsid w:val="00900219"/>
    <w:rsid w:val="00940255"/>
    <w:rsid w:val="009418D6"/>
    <w:rsid w:val="00AD7101"/>
    <w:rsid w:val="00B305BB"/>
    <w:rsid w:val="00B8333C"/>
    <w:rsid w:val="00BE1AF4"/>
    <w:rsid w:val="00C2647D"/>
    <w:rsid w:val="00DA2E23"/>
    <w:rsid w:val="00ED39D9"/>
    <w:rsid w:val="00F1597D"/>
    <w:rsid w:val="00F17DC1"/>
    <w:rsid w:val="019E71BD"/>
    <w:rsid w:val="032B6C3A"/>
    <w:rsid w:val="033E332C"/>
    <w:rsid w:val="04B679C3"/>
    <w:rsid w:val="052B2C5E"/>
    <w:rsid w:val="05900B27"/>
    <w:rsid w:val="07D34838"/>
    <w:rsid w:val="080F63D8"/>
    <w:rsid w:val="087A5962"/>
    <w:rsid w:val="09341458"/>
    <w:rsid w:val="0B0912D7"/>
    <w:rsid w:val="0EE3051E"/>
    <w:rsid w:val="104A7615"/>
    <w:rsid w:val="1277193D"/>
    <w:rsid w:val="152D2DCA"/>
    <w:rsid w:val="153913E2"/>
    <w:rsid w:val="176C6136"/>
    <w:rsid w:val="17DB6A12"/>
    <w:rsid w:val="17EB0432"/>
    <w:rsid w:val="1DD97D69"/>
    <w:rsid w:val="1DEC284C"/>
    <w:rsid w:val="1E6523AC"/>
    <w:rsid w:val="1FFA7124"/>
    <w:rsid w:val="22440422"/>
    <w:rsid w:val="2A5C1C3C"/>
    <w:rsid w:val="2E9C2BDF"/>
    <w:rsid w:val="2F662C24"/>
    <w:rsid w:val="31A15F24"/>
    <w:rsid w:val="31B72082"/>
    <w:rsid w:val="395347B5"/>
    <w:rsid w:val="398E534A"/>
    <w:rsid w:val="39A232A0"/>
    <w:rsid w:val="39E745AA"/>
    <w:rsid w:val="3B5A6BBB"/>
    <w:rsid w:val="3CA37AC1"/>
    <w:rsid w:val="3CAB7BE1"/>
    <w:rsid w:val="3E681A5D"/>
    <w:rsid w:val="3EDA13A6"/>
    <w:rsid w:val="3FC82FE6"/>
    <w:rsid w:val="3FF21DD0"/>
    <w:rsid w:val="42F058B7"/>
    <w:rsid w:val="436109F6"/>
    <w:rsid w:val="441A38D4"/>
    <w:rsid w:val="447A10D3"/>
    <w:rsid w:val="45344699"/>
    <w:rsid w:val="494553A6"/>
    <w:rsid w:val="4A5162EE"/>
    <w:rsid w:val="4B0A0B56"/>
    <w:rsid w:val="4BC77339"/>
    <w:rsid w:val="4C9236C5"/>
    <w:rsid w:val="4FBD89C1"/>
    <w:rsid w:val="505C172E"/>
    <w:rsid w:val="52C74409"/>
    <w:rsid w:val="52F46F0B"/>
    <w:rsid w:val="53D8014D"/>
    <w:rsid w:val="552B2ECF"/>
    <w:rsid w:val="5550603F"/>
    <w:rsid w:val="55A56411"/>
    <w:rsid w:val="55E064E0"/>
    <w:rsid w:val="5660369E"/>
    <w:rsid w:val="572C6D10"/>
    <w:rsid w:val="59AF6339"/>
    <w:rsid w:val="5AAF7374"/>
    <w:rsid w:val="5DC34279"/>
    <w:rsid w:val="608816D1"/>
    <w:rsid w:val="60EF4E7F"/>
    <w:rsid w:val="632B726B"/>
    <w:rsid w:val="65FF1CCA"/>
    <w:rsid w:val="665233C1"/>
    <w:rsid w:val="67750F81"/>
    <w:rsid w:val="67DC3CB0"/>
    <w:rsid w:val="6AD45862"/>
    <w:rsid w:val="6AD9688B"/>
    <w:rsid w:val="6AEE1AB5"/>
    <w:rsid w:val="6C681542"/>
    <w:rsid w:val="6D0E3F22"/>
    <w:rsid w:val="6F2B6B62"/>
    <w:rsid w:val="6FBC5506"/>
    <w:rsid w:val="737C3597"/>
    <w:rsid w:val="73826795"/>
    <w:rsid w:val="74F1485B"/>
    <w:rsid w:val="785361EC"/>
    <w:rsid w:val="7C9011D9"/>
    <w:rsid w:val="7DC651C5"/>
    <w:rsid w:val="7FCC2834"/>
    <w:rsid w:val="C7B5F392"/>
    <w:rsid w:val="E9FF72F3"/>
    <w:rsid w:val="ED77F04A"/>
    <w:rsid w:val="EFFC364F"/>
    <w:rsid w:val="F7DBD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link w:val="11"/>
    <w:qFormat/>
    <w:uiPriority w:val="0"/>
    <w:rPr>
      <w:rFonts w:ascii="宋体" w:hAnsi="Courier New" w:eastAsia="仿宋_GB2312"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2"/>
    <w:basedOn w:val="1"/>
    <w:unhideWhenUsed/>
    <w:qFormat/>
    <w:uiPriority w:val="99"/>
    <w:pPr>
      <w:spacing w:after="120" w:line="480" w:lineRule="auto"/>
    </w:pPr>
    <w:rPr>
      <w:rFonts w:ascii="Calibri" w:hAnsi="Calibri" w:eastAsia="宋体" w:cs="Times New Roman"/>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0">
    <w:name w:val="annotation reference"/>
    <w:basedOn w:val="9"/>
    <w:qFormat/>
    <w:uiPriority w:val="0"/>
    <w:rPr>
      <w:sz w:val="21"/>
      <w:szCs w:val="21"/>
    </w:rPr>
  </w:style>
  <w:style w:type="character" w:customStyle="1" w:styleId="11">
    <w:name w:val="纯文本 字符"/>
    <w:basedOn w:val="9"/>
    <w:link w:val="3"/>
    <w:qFormat/>
    <w:uiPriority w:val="0"/>
    <w:rPr>
      <w:rFonts w:ascii="宋体" w:hAnsi="Courier New" w:eastAsia="仿宋_GB2312" w:cs="Courier New"/>
      <w:kern w:val="2"/>
      <w:sz w:val="32"/>
      <w:szCs w:val="21"/>
    </w:rPr>
  </w:style>
  <w:style w:type="paragraph" w:customStyle="1" w:styleId="12">
    <w:name w:val="_Style 9"/>
    <w:basedOn w:val="1"/>
    <w:next w:val="13"/>
    <w:qFormat/>
    <w:uiPriority w:val="99"/>
    <w:pPr>
      <w:ind w:firstLine="420" w:firstLineChars="200"/>
    </w:pPr>
    <w:rPr>
      <w:rFonts w:ascii="Times New Roman" w:hAnsi="Times New Roman" w:eastAsia="宋体" w:cs="Times New Roman"/>
      <w:szCs w:val="21"/>
    </w:rPr>
  </w:style>
  <w:style w:type="paragraph" w:styleId="13">
    <w:name w:val="List Paragraph"/>
    <w:basedOn w:val="1"/>
    <w:qFormat/>
    <w:uiPriority w:val="99"/>
    <w:pPr>
      <w:ind w:firstLine="420" w:firstLineChars="200"/>
    </w:pPr>
  </w:style>
  <w:style w:type="paragraph" w:customStyle="1" w:styleId="14">
    <w:name w:val="Other|1"/>
    <w:basedOn w:val="1"/>
    <w:qFormat/>
    <w:uiPriority w:val="0"/>
    <w:pPr>
      <w:keepNext w:val="0"/>
      <w:keepLines w:val="0"/>
      <w:widowControl w:val="0"/>
      <w:suppressLineNumbers w:val="0"/>
      <w:spacing w:before="0" w:beforeAutospacing="0" w:after="0" w:afterAutospacing="0" w:line="436" w:lineRule="auto"/>
      <w:ind w:left="0" w:right="0" w:firstLine="400"/>
      <w:jc w:val="both"/>
    </w:pPr>
    <w:rPr>
      <w:rFonts w:hint="eastAsia" w:ascii="宋体" w:hAnsi="宋体" w:eastAsia="宋体" w:cs="宋体"/>
      <w:kern w:val="2"/>
      <w:sz w:val="30"/>
      <w:szCs w:val="3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1522</Words>
  <Characters>1589</Characters>
  <Lines>1</Lines>
  <Paragraphs>1</Paragraphs>
  <TotalTime>16</TotalTime>
  <ScaleCrop>false</ScaleCrop>
  <LinksUpToDate>false</LinksUpToDate>
  <CharactersWithSpaces>1756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2021-12-05T07:33:00Z</dcterms:created>
  <dc:creator>t</dc:creator>
  <cp:lastModifiedBy>thtf</cp:lastModifiedBy>
  <cp:lastPrinted>2021-10-27T03:30:00Z</cp:lastPrinted>
  <dcterms:modified xsi:type="dcterms:W3CDTF">2022-11-18T12:49:16Z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490C2ABB635C433CBB20168B68D2FCB7</vt:lpwstr>
  </property>
</Properties>
</file>