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卫生院日间病床收治病种医保结算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告知书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患者及家人：</w:t>
      </w:r>
    </w:p>
    <w:p>
      <w:pPr>
        <w:spacing w:line="52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经查该患者患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病，符合日间病床收治病种医保结算范围，患者愿意参加日间病床收治病种医保结算。医院和患者双方需遵守如下条款：</w:t>
      </w:r>
    </w:p>
    <w:p>
      <w:pPr>
        <w:spacing w:line="52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1.本次日间病床病种付费，需先按比例预交部分费用（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建档贫困人口享受先看病后付费政策，需将身份证及健康脱贫医疗服务证交医院保管，出院结帐后退还</w:t>
      </w:r>
      <w:r>
        <w:rPr>
          <w:rFonts w:hint="eastAsia" w:ascii="仿宋" w:hAnsi="仿宋" w:eastAsia="仿宋" w:cs="仿宋"/>
          <w:sz w:val="32"/>
          <w:szCs w:val="32"/>
        </w:rPr>
        <w:t>），治疗结束，按照整个治疗所发生的实际医药费用的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25％</w:t>
      </w:r>
      <w:r>
        <w:rPr>
          <w:rFonts w:hint="eastAsia" w:ascii="仿宋" w:hAnsi="仿宋" w:eastAsia="仿宋" w:cs="仿宋"/>
          <w:sz w:val="32"/>
          <w:szCs w:val="32"/>
        </w:rPr>
        <w:t>结清个入自付费用;</w:t>
      </w:r>
    </w:p>
    <w:p>
      <w:pPr>
        <w:spacing w:line="52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2.患者要有依从性，配合完成本次日间病床病种付费具体诊疗方案及连续治疗天数，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因患者不遵守诊疗指导、治疗结束当天不办理结算手续、自行中断治疗天数或其他自身原因退出路径管理的，该次就诊费用由患者自行承担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我院严格日间病床收治病种标准化诊疗方案诊治，规范服务行为、保证医疗安全和医疗质量，承诺不擅自更改、减少服务内容，不将定额范围之内的医疗费用通过外购处方、分解名目等方式排除在定额范围之外，增加患者负担。</w:t>
      </w:r>
    </w:p>
    <w:p>
      <w:pPr>
        <w:spacing w:line="52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4.患者应提供必要的相关材料和手续，以方便结算。</w:t>
      </w:r>
    </w:p>
    <w:p>
      <w:pPr>
        <w:spacing w:line="520" w:lineRule="exact"/>
        <w:ind w:firstLine="5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以上已告知患者或患者家属。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科室经治医师签字：            （公章）      年  月  日</w:t>
      </w:r>
    </w:p>
    <w:p>
      <w:pPr>
        <w:spacing w:line="520" w:lineRule="exact"/>
        <w:ind w:firstLine="562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以上我已知情并同意。</w:t>
      </w:r>
    </w:p>
    <w:p>
      <w:pPr>
        <w:spacing w:line="520" w:lineRule="exact"/>
        <w:rPr>
          <w:rFonts w:ascii="仿宋_GB2312" w:hAnsi="仿宋" w:eastAsia="仿宋_GB2312"/>
          <w:color w:val="000000"/>
          <w:sz w:val="10"/>
          <w:szCs w:val="10"/>
        </w:rPr>
      </w:pPr>
      <w:r>
        <w:rPr>
          <w:rFonts w:hint="eastAsia" w:ascii="仿宋" w:hAnsi="仿宋" w:eastAsia="仿宋" w:cs="仿宋"/>
          <w:sz w:val="32"/>
          <w:szCs w:val="32"/>
        </w:rPr>
        <w:t>患者或家属签字：    患者与家属关系：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9"/>
    <w:rsid w:val="00156DD8"/>
    <w:rsid w:val="00CB0599"/>
    <w:rsid w:val="7845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475</Words>
  <Characters>480</Characters>
  <Lines>15</Lines>
  <Paragraphs>12</Paragraphs>
  <TotalTime>0</TotalTime>
  <ScaleCrop>false</ScaleCrop>
  <LinksUpToDate>false</LinksUpToDate>
  <CharactersWithSpaces>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2020-08-10T00:42:00Z</dcterms:created>
  <dc:creator>Administrator</dc:creator>
  <cp:lastModifiedBy>Lucien  </cp:lastModifiedBy>
  <dcterms:modified xsi:type="dcterms:W3CDTF">2022-11-17T09:07:47Z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C48B8FDA252948C2AB5FF5675E7C0A71</vt:lpwstr>
  </property>
</Properties>
</file>