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关于制定基层“上门服务费”医疗服务项目价格的通知（征求意见稿）</w:t>
      </w:r>
    </w:p>
    <w:p>
      <w:p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各县市区医保分局、直属分局，局属各事业单位，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相关公立医疗机构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满足有关群体对上门居家医疗服务的需求，推动医疗保障向居家延伸，根据《关于公布安徽省第十八批新增医疗服务价格项目的通知》（皖卫函〔2024〕198号）文件要求，制定我市基层医疗机构“上门服务费”医疗服务项目价格。现就有关事项通知如下：基层医疗机构为患者提供上门医药服务的，采取“医药服务价格+上门服务费”方式收费，提供的医疗服务、药品和医用耗材适用本医疗机构执行的医药价格政策。基层医疗卫生机构“上门服务费”最高政府指导价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sz w:val="32"/>
          <w:szCs w:val="32"/>
        </w:rPr>
        <w:t>元/人·次（见附件），医疗机构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可在不超过应当执行的最高价格范围内制定本单位实际执行价格。</w:t>
      </w:r>
      <w:r>
        <w:rPr>
          <w:rFonts w:hint="eastAsia" w:ascii="仿宋_GB2312" w:hAnsi="仿宋_GB2312" w:eastAsia="仿宋_GB2312" w:cs="仿宋_GB2312"/>
          <w:sz w:val="32"/>
          <w:szCs w:val="32"/>
        </w:rPr>
        <w:t>已通过基本公共卫生服务家庭医生签约、长期护理保险等方式提供经费保障的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服务项目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，医疗机构不得重复向患者收费。本通知自2025年  月  日起施行。 </w:t>
      </w:r>
    </w:p>
    <w:p>
      <w:pPr>
        <w:wordWrap w:val="0"/>
        <w:ind w:firstLine="11200" w:firstLineChars="35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ind w:firstLine="11200" w:firstLineChars="35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芜芜湖市医疗保障局    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2025年3月24日    </w:t>
      </w:r>
    </w:p>
    <w:p>
      <w:pPr>
        <w:wordWrap w:val="0"/>
        <w:ind w:firstLine="11200" w:firstLineChars="3500"/>
        <w:jc w:val="righ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基层医疗机构“上门服务费”医疗服务项目价格</w:t>
      </w:r>
    </w:p>
    <w:tbl>
      <w:tblPr>
        <w:tblStyle w:val="3"/>
        <w:tblW w:w="567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780"/>
        <w:gridCol w:w="1950"/>
        <w:gridCol w:w="810"/>
        <w:gridCol w:w="1710"/>
        <w:gridCol w:w="795"/>
        <w:gridCol w:w="1864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FZHei-B01" w:hAnsi="FZHei-B01" w:eastAsia="FZHei-B01" w:cs="FZHei-B01"/>
                <w:color w:val="000000"/>
                <w:kern w:val="0"/>
                <w:sz w:val="24"/>
                <w:szCs w:val="24"/>
                <w:lang w:val="en-US" w:eastAsia="zh-CN" w:bidi="ar"/>
              </w:rPr>
              <w:t>项目编码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FZHei-B01" w:hAnsi="FZHei-B01" w:eastAsia="FZHei-B01" w:cs="FZHei-B01"/>
                <w:color w:val="000000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芜湖市基层医疗机构最高收费价格（元）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计价说明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医保支付类型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6" w:hRule="atLeast"/>
          <w:jc w:val="center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AZCA0001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上门服务费（基层）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根据患者需求，医疗机构派出医师、护师、药师或技师等专业人员，前往患者指定地点为其提供合法合规的医疗服务。含医疗机构派出的专业人员交通成本、人力资源消耗。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次·人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社区卫生服务中心、乡镇卫生院按照不超过70元/次·人；同行2人或以上，单次不超过100元/次。社区卫生服务站、村卫生室按照不超过60元/次·人；同行2人或以上，单次不超过80元/次。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</w:tbl>
    <w:p>
      <w:pP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ZHei-B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B417D"/>
    <w:rsid w:val="15F97056"/>
    <w:rsid w:val="1FFD90C6"/>
    <w:rsid w:val="2C085A0E"/>
    <w:rsid w:val="2F9AC30A"/>
    <w:rsid w:val="2FBF50C4"/>
    <w:rsid w:val="37DC1AC8"/>
    <w:rsid w:val="3FFF68AD"/>
    <w:rsid w:val="52E85235"/>
    <w:rsid w:val="578B417D"/>
    <w:rsid w:val="5CCA06C0"/>
    <w:rsid w:val="5DFDF698"/>
    <w:rsid w:val="6FFDAD3E"/>
    <w:rsid w:val="6FFF8CBD"/>
    <w:rsid w:val="7CDDA070"/>
    <w:rsid w:val="7FCB83BF"/>
    <w:rsid w:val="7FF89AB5"/>
    <w:rsid w:val="9F6E9122"/>
    <w:rsid w:val="A4DF74ED"/>
    <w:rsid w:val="ADFF270C"/>
    <w:rsid w:val="AFF3B328"/>
    <w:rsid w:val="BBB9366E"/>
    <w:rsid w:val="C1EFA412"/>
    <w:rsid w:val="DBD120DC"/>
    <w:rsid w:val="DF8F649A"/>
    <w:rsid w:val="FD2ED0B5"/>
    <w:rsid w:val="FDFFAD22"/>
    <w:rsid w:val="FEDCF6FD"/>
    <w:rsid w:val="FEE32529"/>
    <w:rsid w:val="FFEB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972</Words>
  <Characters>1079</Characters>
  <Lines>0</Lines>
  <Paragraphs>0</Paragraphs>
  <TotalTime>0</TotalTime>
  <ScaleCrop>false</ScaleCrop>
  <LinksUpToDate>false</LinksUpToDate>
  <CharactersWithSpaces>1131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2025-03-21T08:32:00Z</dcterms:created>
  <dc:creator>呦呦</dc:creator>
  <cp:lastModifiedBy>thtf</cp:lastModifiedBy>
  <cp:lastPrinted>2025-03-26T01:51:00Z</cp:lastPrinted>
  <dcterms:modified xsi:type="dcterms:W3CDTF">2025-05-07T14:41:20Z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A8E2A7091AF94CC2842CAFA404C82778_11</vt:lpwstr>
  </property>
  <property fmtid="{D5CDD505-2E9C-101B-9397-08002B2CF9AE}" pid="4" name="KSOTemplateDocerSaveRecord">
    <vt:lpwstr>eyJoZGlkIjoiZWIyZTMxMmNmNWQzZDVmNzA2MTBhZTkzMjI0NTYzZmYiLCJ1c2VySWQiOiIzOTI5MjY5MDEifQ==</vt:lpwstr>
  </property>
</Properties>
</file>